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0D2" w:rsidRDefault="00C200D2" w:rsidP="00C200D2"/>
    <w:p w:rsidR="002655CC" w:rsidRPr="00842A13" w:rsidRDefault="00C200D2" w:rsidP="008D58C3">
      <w:pPr>
        <w:pStyle w:val="Titre1"/>
      </w:pPr>
      <w:bookmarkStart w:id="0" w:name="_Toc239537794"/>
      <w:r>
        <w:t>TABLE DES MATIERES</w:t>
      </w:r>
      <w:bookmarkEnd w:id="0"/>
    </w:p>
    <w:p w:rsidR="00C200D2" w:rsidRDefault="002655CC" w:rsidP="000463C5">
      <w:pPr>
        <w:spacing w:line="360" w:lineRule="auto"/>
        <w:jc w:val="both"/>
        <w:rPr>
          <w:rFonts w:ascii="Times New Roman" w:hAnsi="Times New Roman" w:cs="Times New Roman"/>
          <w:sz w:val="24"/>
          <w:szCs w:val="24"/>
        </w:rPr>
      </w:pPr>
      <w:r w:rsidRPr="00842A13">
        <w:rPr>
          <w:rFonts w:ascii="Times New Roman" w:hAnsi="Times New Roman" w:cs="Times New Roman"/>
          <w:sz w:val="24"/>
          <w:szCs w:val="24"/>
        </w:rPr>
        <w:t xml:space="preserve">                                     </w:t>
      </w:r>
    </w:p>
    <w:sdt>
      <w:sdtPr>
        <w:id w:val="-417335487"/>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rsidR="00E15AC3" w:rsidRPr="00E15AC3" w:rsidRDefault="00E15AC3" w:rsidP="00E15AC3">
          <w:pPr>
            <w:pStyle w:val="En-ttedetabledesmatires"/>
            <w:spacing w:before="0" w:line="240" w:lineRule="auto"/>
            <w:jc w:val="both"/>
            <w:rPr>
              <w:rFonts w:ascii="Times New Roman" w:hAnsi="Times New Roman" w:cs="Times New Roman"/>
              <w:sz w:val="24"/>
              <w:szCs w:val="24"/>
            </w:rPr>
          </w:pPr>
        </w:p>
        <w:p w:rsidR="00E15AC3" w:rsidRPr="00E15AC3" w:rsidRDefault="00E15AC3" w:rsidP="00E15AC3">
          <w:pPr>
            <w:pStyle w:val="TM1"/>
            <w:tabs>
              <w:tab w:val="right" w:leader="dot" w:pos="9070"/>
            </w:tabs>
            <w:spacing w:line="240" w:lineRule="auto"/>
            <w:jc w:val="both"/>
            <w:rPr>
              <w:rFonts w:ascii="Times New Roman" w:hAnsi="Times New Roman" w:cs="Times New Roman"/>
              <w:noProof/>
              <w:sz w:val="24"/>
              <w:szCs w:val="24"/>
            </w:rPr>
          </w:pPr>
          <w:r w:rsidRPr="00E15AC3">
            <w:rPr>
              <w:rFonts w:ascii="Times New Roman" w:hAnsi="Times New Roman" w:cs="Times New Roman"/>
              <w:sz w:val="24"/>
              <w:szCs w:val="24"/>
            </w:rPr>
            <w:fldChar w:fldCharType="begin"/>
          </w:r>
          <w:r w:rsidRPr="00E15AC3">
            <w:rPr>
              <w:rFonts w:ascii="Times New Roman" w:hAnsi="Times New Roman" w:cs="Times New Roman"/>
              <w:sz w:val="24"/>
              <w:szCs w:val="24"/>
            </w:rPr>
            <w:instrText xml:space="preserve"> TOC \o "1-3" \h \z \u </w:instrText>
          </w:r>
          <w:r w:rsidRPr="00E15AC3">
            <w:rPr>
              <w:rFonts w:ascii="Times New Roman" w:hAnsi="Times New Roman" w:cs="Times New Roman"/>
              <w:sz w:val="24"/>
              <w:szCs w:val="24"/>
            </w:rPr>
            <w:fldChar w:fldCharType="separate"/>
          </w:r>
          <w:hyperlink w:anchor="_Toc239537794" w:history="1">
            <w:r w:rsidRPr="00E15AC3">
              <w:rPr>
                <w:rStyle w:val="Lienhypertexte"/>
                <w:rFonts w:ascii="Times New Roman" w:hAnsi="Times New Roman" w:cs="Times New Roman"/>
                <w:noProof/>
                <w:sz w:val="24"/>
                <w:szCs w:val="24"/>
              </w:rPr>
              <w:t>TABLE DES MATIERES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_Toc239537794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i</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1"/>
            <w:tabs>
              <w:tab w:val="right" w:leader="dot" w:pos="9070"/>
            </w:tabs>
            <w:spacing w:line="240" w:lineRule="auto"/>
            <w:jc w:val="both"/>
            <w:rPr>
              <w:rFonts w:ascii="Times New Roman" w:hAnsi="Times New Roman" w:cs="Times New Roman"/>
              <w:noProof/>
              <w:sz w:val="24"/>
              <w:szCs w:val="24"/>
            </w:rPr>
          </w:pPr>
          <w:hyperlink w:anchor="_Toc239537795" w:history="1">
            <w:r w:rsidRPr="00E15AC3">
              <w:rPr>
                <w:rStyle w:val="Lienhypertexte"/>
                <w:rFonts w:ascii="Times New Roman" w:hAnsi="Times New Roman" w:cs="Times New Roman"/>
                <w:noProof/>
                <w:sz w:val="24"/>
                <w:szCs w:val="24"/>
              </w:rPr>
              <w:t>LESTE DES FIGURES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_Toc239537795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iii</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1"/>
            <w:tabs>
              <w:tab w:val="right" w:leader="dot" w:pos="9070"/>
            </w:tabs>
            <w:spacing w:line="240" w:lineRule="auto"/>
            <w:jc w:val="both"/>
            <w:rPr>
              <w:rFonts w:ascii="Times New Roman" w:hAnsi="Times New Roman" w:cs="Times New Roman"/>
              <w:noProof/>
              <w:sz w:val="24"/>
              <w:szCs w:val="24"/>
            </w:rPr>
          </w:pPr>
          <w:hyperlink w:anchor="_Toc239537796" w:history="1">
            <w:r w:rsidRPr="00E15AC3">
              <w:rPr>
                <w:rStyle w:val="Lienhypertexte"/>
                <w:rFonts w:ascii="Times New Roman" w:hAnsi="Times New Roman" w:cs="Times New Roman"/>
                <w:noProof/>
                <w:sz w:val="24"/>
                <w:szCs w:val="24"/>
              </w:rPr>
              <w:t>LISTE DES TABLEAUX</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_Toc239537796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iv</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1"/>
            <w:tabs>
              <w:tab w:val="right" w:leader="dot" w:pos="9070"/>
            </w:tabs>
            <w:spacing w:line="240" w:lineRule="auto"/>
            <w:jc w:val="both"/>
            <w:rPr>
              <w:rFonts w:ascii="Times New Roman" w:hAnsi="Times New Roman" w:cs="Times New Roman"/>
              <w:noProof/>
              <w:sz w:val="24"/>
              <w:szCs w:val="24"/>
            </w:rPr>
          </w:pPr>
          <w:hyperlink w:anchor="_Toc239537797" w:history="1">
            <w:r w:rsidRPr="00E15AC3">
              <w:rPr>
                <w:rStyle w:val="Lienhypertexte"/>
                <w:rFonts w:ascii="Times New Roman" w:hAnsi="Times New Roman" w:cs="Times New Roman"/>
                <w:noProof/>
                <w:sz w:val="24"/>
                <w:szCs w:val="24"/>
              </w:rPr>
              <w:t>INTRODUCTION GENERALE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_Toc239537797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2"/>
            <w:tabs>
              <w:tab w:val="right" w:leader="dot" w:pos="9070"/>
            </w:tabs>
            <w:spacing w:line="240" w:lineRule="auto"/>
            <w:jc w:val="both"/>
            <w:rPr>
              <w:rFonts w:ascii="Times New Roman" w:hAnsi="Times New Roman" w:cs="Times New Roman"/>
              <w:noProof/>
              <w:sz w:val="24"/>
              <w:szCs w:val="24"/>
            </w:rPr>
          </w:pPr>
          <w:hyperlink w:anchor="_Toc239537798" w:history="1">
            <w:r w:rsidRPr="00E15AC3">
              <w:rPr>
                <w:rStyle w:val="Lienhypertexte"/>
                <w:rFonts w:ascii="Times New Roman" w:hAnsi="Times New Roman" w:cs="Times New Roman"/>
                <w:noProof/>
                <w:sz w:val="24"/>
                <w:szCs w:val="24"/>
              </w:rPr>
              <w:t>I. REVUE DE LA LITTERATURE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_Toc239537798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799" w:history="1">
            <w:r w:rsidRPr="00E15AC3">
              <w:rPr>
                <w:rStyle w:val="Lienhypertexte"/>
                <w:rFonts w:ascii="Times New Roman" w:hAnsi="Times New Roman" w:cs="Times New Roman"/>
                <w:noProof/>
                <w:sz w:val="24"/>
                <w:szCs w:val="24"/>
              </w:rPr>
              <w:t>1. Les principales affections cutanées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_Toc239537799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00" w:history="1">
            <w:r w:rsidRPr="00E15AC3">
              <w:rPr>
                <w:rStyle w:val="Lienhypertexte"/>
                <w:rFonts w:ascii="Times New Roman" w:hAnsi="Times New Roman" w:cs="Times New Roman"/>
                <w:noProof/>
                <w:sz w:val="24"/>
                <w:szCs w:val="24"/>
              </w:rPr>
              <w:t>a. Les dermatoses inflammatoires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_Toc239537800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01" w:history="1">
            <w:r w:rsidRPr="00E15AC3">
              <w:rPr>
                <w:rStyle w:val="Lienhypertexte"/>
                <w:rFonts w:ascii="Times New Roman" w:hAnsi="Times New Roman" w:cs="Times New Roman"/>
                <w:noProof/>
                <w:sz w:val="24"/>
                <w:szCs w:val="24"/>
              </w:rPr>
              <w:t>b. Les dermatoses d’origine infectieuse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_Toc239537801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6</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02" w:history="1">
            <w:r w:rsidRPr="00E15AC3">
              <w:rPr>
                <w:rStyle w:val="Lienhypertexte"/>
                <w:rFonts w:ascii="Times New Roman" w:hAnsi="Times New Roman" w:cs="Times New Roman"/>
                <w:noProof/>
                <w:sz w:val="24"/>
                <w:szCs w:val="24"/>
              </w:rPr>
              <w:t>2. Généralités sur le clou de girofle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_Toc239537802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9</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03" w:history="1">
            <w:r w:rsidRPr="00E15AC3">
              <w:rPr>
                <w:rStyle w:val="Lienhypertexte"/>
                <w:rFonts w:ascii="Times New Roman" w:hAnsi="Times New Roman" w:cs="Times New Roman"/>
                <w:noProof/>
                <w:sz w:val="24"/>
                <w:szCs w:val="24"/>
              </w:rPr>
              <w:t>2.1. Généralités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_Toc239537803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9</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04" w:history="1">
            <w:r w:rsidRPr="00E15AC3">
              <w:rPr>
                <w:rStyle w:val="Lienhypertexte"/>
                <w:rFonts w:ascii="Times New Roman" w:hAnsi="Times New Roman" w:cs="Times New Roman"/>
                <w:noProof/>
                <w:sz w:val="24"/>
                <w:szCs w:val="24"/>
              </w:rPr>
              <w:t>2.2.  Classification</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_Toc239537804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10</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05" w:history="1">
            <w:r w:rsidRPr="00E15AC3">
              <w:rPr>
                <w:rStyle w:val="Lienhypertexte"/>
                <w:rFonts w:ascii="Times New Roman" w:hAnsi="Times New Roman" w:cs="Times New Roman"/>
                <w:noProof/>
                <w:sz w:val="24"/>
                <w:szCs w:val="24"/>
              </w:rPr>
              <w:t>2.3.  Description morphologique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_Toc239537805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11</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06" w:history="1">
            <w:r w:rsidRPr="00E15AC3">
              <w:rPr>
                <w:rStyle w:val="Lienhypertexte"/>
                <w:rFonts w:ascii="Times New Roman" w:hAnsi="Times New Roman" w:cs="Times New Roman"/>
                <w:noProof/>
                <w:sz w:val="24"/>
                <w:szCs w:val="24"/>
              </w:rPr>
              <w:t>2.4. Composition chimique de l’huile essentielle de clou de girofle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_Toc239537806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12</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07" w:history="1">
            <w:r w:rsidRPr="00E15AC3">
              <w:rPr>
                <w:rStyle w:val="Lienhypertexte"/>
                <w:rFonts w:ascii="Times New Roman" w:hAnsi="Times New Roman" w:cs="Times New Roman"/>
                <w:noProof/>
                <w:sz w:val="24"/>
                <w:szCs w:val="24"/>
              </w:rPr>
              <w:t>2.5. Propriétés anti-infectieuse de l’huile essentielle du clou de girofle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_Toc239537807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13</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08" w:history="1">
            <w:r w:rsidRPr="00E15AC3">
              <w:rPr>
                <w:rStyle w:val="Lienhypertexte"/>
                <w:rFonts w:ascii="Times New Roman" w:hAnsi="Times New Roman" w:cs="Times New Roman"/>
                <w:noProof/>
                <w:sz w:val="24"/>
                <w:szCs w:val="24"/>
              </w:rPr>
              <w:t>a. Activité antibactérienne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_Toc239537808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13</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09" w:history="1">
            <w:r w:rsidRPr="00E15AC3">
              <w:rPr>
                <w:rStyle w:val="Lienhypertexte"/>
                <w:rFonts w:ascii="Times New Roman" w:hAnsi="Times New Roman" w:cs="Times New Roman"/>
                <w:noProof/>
                <w:sz w:val="24"/>
                <w:szCs w:val="24"/>
              </w:rPr>
              <w:t>b.   Activité antifongique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_Toc239537809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13</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10" w:history="1">
            <w:r w:rsidRPr="00E15AC3">
              <w:rPr>
                <w:rStyle w:val="Lienhypertexte"/>
                <w:rFonts w:ascii="Times New Roman" w:hAnsi="Times New Roman" w:cs="Times New Roman"/>
                <w:noProof/>
                <w:sz w:val="24"/>
                <w:szCs w:val="24"/>
              </w:rPr>
              <w:t>c. Activité antivirale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_Toc239537810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13</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11" w:history="1">
            <w:r w:rsidRPr="00E15AC3">
              <w:rPr>
                <w:rStyle w:val="Lienhypertexte"/>
                <w:rFonts w:ascii="Times New Roman" w:hAnsi="Times New Roman" w:cs="Times New Roman"/>
                <w:noProof/>
                <w:sz w:val="24"/>
                <w:szCs w:val="24"/>
              </w:rPr>
              <w:t>d. Activité anti inflammatoire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_Toc239537811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13</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12" w:history="1">
            <w:r w:rsidRPr="00E15AC3">
              <w:rPr>
                <w:rStyle w:val="Lienhypertexte"/>
                <w:rFonts w:ascii="Times New Roman" w:hAnsi="Times New Roman" w:cs="Times New Roman"/>
                <w:noProof/>
                <w:sz w:val="24"/>
                <w:szCs w:val="24"/>
              </w:rPr>
              <w:t>e. Anti cancérigène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_Toc239537812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13</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13" w:history="1">
            <w:r w:rsidRPr="00E15AC3">
              <w:rPr>
                <w:rStyle w:val="Lienhypertexte"/>
                <w:rFonts w:ascii="Times New Roman" w:hAnsi="Times New Roman" w:cs="Times New Roman"/>
                <w:noProof/>
                <w:sz w:val="24"/>
                <w:szCs w:val="24"/>
              </w:rPr>
              <w:t>f. Activité insecticide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_Toc239537813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13</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14" w:history="1">
            <w:r w:rsidRPr="00E15AC3">
              <w:rPr>
                <w:rStyle w:val="Lienhypertexte"/>
                <w:rFonts w:ascii="Times New Roman" w:hAnsi="Times New Roman" w:cs="Times New Roman"/>
                <w:noProof/>
                <w:sz w:val="24"/>
                <w:szCs w:val="24"/>
              </w:rPr>
              <w:t>g. Soin buccale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_Toc239537814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15" w:history="1">
            <w:r w:rsidRPr="00E15AC3">
              <w:rPr>
                <w:rStyle w:val="Lienhypertexte"/>
                <w:rFonts w:ascii="Times New Roman" w:hAnsi="Times New Roman" w:cs="Times New Roman"/>
                <w:noProof/>
                <w:sz w:val="24"/>
                <w:szCs w:val="24"/>
              </w:rPr>
              <w:t>2.6.  Le stockage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_Toc239537815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16" w:history="1">
            <w:r w:rsidRPr="00E15AC3">
              <w:rPr>
                <w:rStyle w:val="Lienhypertexte"/>
                <w:rFonts w:ascii="Times New Roman" w:hAnsi="Times New Roman" w:cs="Times New Roman"/>
                <w:noProof/>
                <w:sz w:val="24"/>
                <w:szCs w:val="24"/>
              </w:rPr>
              <w:t>2.6. Utilisation de clou de girofle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_Toc239537816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17" w:history="1">
            <w:r w:rsidRPr="00E15AC3">
              <w:rPr>
                <w:rStyle w:val="Lienhypertexte"/>
                <w:rFonts w:ascii="Times New Roman" w:hAnsi="Times New Roman" w:cs="Times New Roman"/>
                <w:noProof/>
                <w:sz w:val="24"/>
                <w:szCs w:val="24"/>
              </w:rPr>
              <w:t>2.7.   Caractéristiques de l’huile essentielle de clou de girofle (</w:t>
            </w:r>
            <w:r w:rsidRPr="00E15AC3">
              <w:rPr>
                <w:rStyle w:val="Lienhypertexte"/>
                <w:rFonts w:ascii="Times New Roman" w:hAnsi="Times New Roman" w:cs="Times New Roman"/>
                <w:i/>
                <w:noProof/>
                <w:sz w:val="24"/>
                <w:szCs w:val="24"/>
              </w:rPr>
              <w:t>Syzygium aromaticum</w:t>
            </w:r>
            <w:r w:rsidRPr="00E15AC3">
              <w:rPr>
                <w:rStyle w:val="Lienhypertexte"/>
                <w:rFonts w:ascii="Times New Roman" w:hAnsi="Times New Roman" w:cs="Times New Roman"/>
                <w:noProof/>
                <w:sz w:val="24"/>
                <w:szCs w:val="24"/>
              </w:rPr>
              <w:t>)</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_Toc239537817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2"/>
            <w:tabs>
              <w:tab w:val="right" w:leader="dot" w:pos="9070"/>
            </w:tabs>
            <w:spacing w:line="240" w:lineRule="auto"/>
            <w:jc w:val="both"/>
            <w:rPr>
              <w:rFonts w:ascii="Times New Roman" w:hAnsi="Times New Roman" w:cs="Times New Roman"/>
              <w:noProof/>
              <w:sz w:val="24"/>
              <w:szCs w:val="24"/>
            </w:rPr>
          </w:pPr>
          <w:hyperlink w:anchor="_Toc239537818" w:history="1">
            <w:r w:rsidRPr="00E15AC3">
              <w:rPr>
                <w:rStyle w:val="Lienhypertexte"/>
                <w:rFonts w:ascii="Times New Roman" w:hAnsi="Times New Roman" w:cs="Times New Roman"/>
                <w:noProof/>
                <w:sz w:val="24"/>
                <w:szCs w:val="24"/>
              </w:rPr>
              <w:t>3. Généralités sur le savon et la pommade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_Toc239537818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15</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19" w:history="1">
            <w:r w:rsidRPr="00E15AC3">
              <w:rPr>
                <w:rStyle w:val="Lienhypertexte"/>
                <w:rFonts w:ascii="Times New Roman" w:hAnsi="Times New Roman" w:cs="Times New Roman"/>
                <w:noProof/>
                <w:sz w:val="24"/>
                <w:szCs w:val="24"/>
              </w:rPr>
              <w:t>3.1.  Les savons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_Toc239537819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15</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20" w:history="1">
            <w:r w:rsidRPr="00E15AC3">
              <w:rPr>
                <w:rStyle w:val="Lienhypertexte"/>
                <w:rFonts w:ascii="Times New Roman" w:hAnsi="Times New Roman" w:cs="Times New Roman"/>
                <w:noProof/>
                <w:sz w:val="24"/>
                <w:szCs w:val="24"/>
              </w:rPr>
              <w:t>a. Ingrédients clés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_Toc239537820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16</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21" w:history="1">
            <w:r w:rsidRPr="00E15AC3">
              <w:rPr>
                <w:rStyle w:val="Lienhypertexte"/>
                <w:rFonts w:ascii="Times New Roman" w:hAnsi="Times New Roman" w:cs="Times New Roman"/>
                <w:noProof/>
                <w:sz w:val="24"/>
                <w:szCs w:val="24"/>
              </w:rPr>
              <w:t>b. Base forte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_Toc239537821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16</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22" w:history="1">
            <w:r w:rsidRPr="00E15AC3">
              <w:rPr>
                <w:rStyle w:val="Lienhypertexte"/>
                <w:rFonts w:ascii="Times New Roman" w:hAnsi="Times New Roman" w:cs="Times New Roman"/>
                <w:noProof/>
                <w:sz w:val="24"/>
                <w:szCs w:val="24"/>
              </w:rPr>
              <w:t>c.  Ingrédients facultatifs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_Toc239537822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17</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23" w:history="1">
            <w:r w:rsidRPr="00E15AC3">
              <w:rPr>
                <w:rStyle w:val="Lienhypertexte"/>
                <w:rFonts w:ascii="Times New Roman" w:hAnsi="Times New Roman" w:cs="Times New Roman"/>
                <w:noProof/>
                <w:sz w:val="24"/>
                <w:szCs w:val="24"/>
              </w:rPr>
              <w:t>d. Qualités de savon</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_Toc239537823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17</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24" w:history="1">
            <w:r w:rsidRPr="00E15AC3">
              <w:rPr>
                <w:rStyle w:val="Lienhypertexte"/>
                <w:rFonts w:ascii="Times New Roman" w:hAnsi="Times New Roman" w:cs="Times New Roman"/>
                <w:noProof/>
                <w:sz w:val="24"/>
                <w:szCs w:val="24"/>
              </w:rPr>
              <w:t>3.2.   Généralités sur la pommade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_Toc239537824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19</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25" w:history="1">
            <w:r w:rsidRPr="00E15AC3">
              <w:rPr>
                <w:rStyle w:val="Lienhypertexte"/>
                <w:rFonts w:ascii="Times New Roman" w:hAnsi="Times New Roman" w:cs="Times New Roman"/>
                <w:noProof/>
                <w:sz w:val="24"/>
                <w:szCs w:val="24"/>
              </w:rPr>
              <w:t>a.  Principe actif</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_Toc239537825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19</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26" w:history="1">
            <w:r w:rsidRPr="00E15AC3">
              <w:rPr>
                <w:rStyle w:val="Lienhypertexte"/>
                <w:rFonts w:ascii="Times New Roman" w:hAnsi="Times New Roman" w:cs="Times New Roman"/>
                <w:noProof/>
                <w:sz w:val="24"/>
                <w:szCs w:val="24"/>
              </w:rPr>
              <w:t>b.  Excipient</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_Toc239537826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19</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2"/>
            <w:tabs>
              <w:tab w:val="right" w:leader="dot" w:pos="9070"/>
            </w:tabs>
            <w:spacing w:line="240" w:lineRule="auto"/>
            <w:jc w:val="both"/>
            <w:rPr>
              <w:rFonts w:ascii="Times New Roman" w:hAnsi="Times New Roman" w:cs="Times New Roman"/>
              <w:noProof/>
              <w:sz w:val="24"/>
              <w:szCs w:val="24"/>
            </w:rPr>
          </w:pPr>
          <w:hyperlink w:anchor="_Toc239537827" w:history="1">
            <w:r w:rsidRPr="00E15AC3">
              <w:rPr>
                <w:rStyle w:val="Lienhypertexte"/>
                <w:rFonts w:ascii="Times New Roman" w:hAnsi="Times New Roman" w:cs="Times New Roman"/>
                <w:noProof/>
                <w:sz w:val="24"/>
                <w:szCs w:val="24"/>
              </w:rPr>
              <w:t>4- Procédure de fabrication du savon et de la pommade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_Toc239537827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21</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28" w:history="1">
            <w:r w:rsidRPr="00E15AC3">
              <w:rPr>
                <w:rStyle w:val="Lienhypertexte"/>
                <w:rFonts w:ascii="Times New Roman" w:hAnsi="Times New Roman" w:cs="Times New Roman"/>
                <w:noProof/>
                <w:sz w:val="24"/>
                <w:szCs w:val="24"/>
              </w:rPr>
              <w:t>1. Etapes de fabrication d’un savon antiseptique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_Toc239537828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21</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1"/>
            <w:tabs>
              <w:tab w:val="right" w:leader="dot" w:pos="9070"/>
            </w:tabs>
            <w:spacing w:line="240" w:lineRule="auto"/>
            <w:jc w:val="both"/>
            <w:rPr>
              <w:rFonts w:ascii="Times New Roman" w:hAnsi="Times New Roman" w:cs="Times New Roman"/>
              <w:noProof/>
              <w:sz w:val="24"/>
              <w:szCs w:val="24"/>
            </w:rPr>
          </w:pPr>
          <w:hyperlink w:anchor="_Toc239537829" w:history="1">
            <w:r w:rsidRPr="00E15AC3">
              <w:rPr>
                <w:rStyle w:val="Lienhypertexte"/>
                <w:rFonts w:ascii="Times New Roman" w:hAnsi="Times New Roman" w:cs="Times New Roman"/>
                <w:noProof/>
                <w:sz w:val="24"/>
                <w:szCs w:val="24"/>
              </w:rPr>
              <w:t>Procédés de fabrication de savon</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_Toc239537829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21</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1"/>
            <w:tabs>
              <w:tab w:val="right" w:leader="dot" w:pos="9070"/>
            </w:tabs>
            <w:spacing w:line="240" w:lineRule="auto"/>
            <w:jc w:val="both"/>
            <w:rPr>
              <w:rFonts w:ascii="Times New Roman" w:hAnsi="Times New Roman" w:cs="Times New Roman"/>
              <w:noProof/>
              <w:sz w:val="24"/>
              <w:szCs w:val="24"/>
            </w:rPr>
          </w:pPr>
          <w:hyperlink w:anchor="_Toc239537830" w:history="1">
            <w:r w:rsidRPr="00E15AC3">
              <w:rPr>
                <w:rStyle w:val="Lienhypertexte"/>
                <w:rFonts w:ascii="Times New Roman" w:hAnsi="Times New Roman" w:cs="Times New Roman"/>
                <w:noProof/>
                <w:sz w:val="24"/>
                <w:szCs w:val="24"/>
              </w:rPr>
              <w:t>Procédé à froid</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_Toc239537830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21</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1"/>
            <w:tabs>
              <w:tab w:val="right" w:leader="dot" w:pos="9070"/>
            </w:tabs>
            <w:spacing w:line="240" w:lineRule="auto"/>
            <w:jc w:val="both"/>
            <w:rPr>
              <w:rFonts w:ascii="Times New Roman" w:hAnsi="Times New Roman" w:cs="Times New Roman"/>
              <w:noProof/>
              <w:sz w:val="24"/>
              <w:szCs w:val="24"/>
            </w:rPr>
          </w:pPr>
          <w:hyperlink w:anchor="_Toc239537831" w:history="1">
            <w:r w:rsidRPr="00E15AC3">
              <w:rPr>
                <w:rStyle w:val="Lienhypertexte"/>
                <w:rFonts w:ascii="Times New Roman" w:hAnsi="Times New Roman" w:cs="Times New Roman"/>
                <w:noProof/>
                <w:sz w:val="24"/>
                <w:szCs w:val="24"/>
              </w:rPr>
              <w:t>Procédé à chaud</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_Toc239537831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22</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32" w:history="1">
            <w:r w:rsidRPr="00E15AC3">
              <w:rPr>
                <w:rStyle w:val="Lienhypertexte"/>
                <w:rFonts w:ascii="Times New Roman" w:hAnsi="Times New Roman" w:cs="Times New Roman"/>
                <w:noProof/>
                <w:sz w:val="24"/>
                <w:szCs w:val="24"/>
              </w:rPr>
              <w:t>2.  Etapes d’une pommade antiseptique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_Toc239537832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1"/>
            <w:tabs>
              <w:tab w:val="right" w:leader="dot" w:pos="9070"/>
            </w:tabs>
            <w:spacing w:line="240" w:lineRule="auto"/>
            <w:jc w:val="both"/>
            <w:rPr>
              <w:rFonts w:ascii="Times New Roman" w:hAnsi="Times New Roman" w:cs="Times New Roman"/>
              <w:noProof/>
              <w:sz w:val="24"/>
              <w:szCs w:val="24"/>
            </w:rPr>
          </w:pPr>
          <w:hyperlink w:anchor="_Toc239537833" w:history="1">
            <w:r w:rsidRPr="00E15AC3">
              <w:rPr>
                <w:rStyle w:val="Lienhypertexte"/>
                <w:rFonts w:ascii="Times New Roman" w:hAnsi="Times New Roman" w:cs="Times New Roman"/>
                <w:noProof/>
                <w:sz w:val="24"/>
                <w:szCs w:val="24"/>
              </w:rPr>
              <w:t>II- MATERIELS ET METHODES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_Toc239537833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26</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2"/>
            <w:tabs>
              <w:tab w:val="right" w:leader="dot" w:pos="9070"/>
            </w:tabs>
            <w:spacing w:line="240" w:lineRule="auto"/>
            <w:jc w:val="both"/>
            <w:rPr>
              <w:rFonts w:ascii="Times New Roman" w:hAnsi="Times New Roman" w:cs="Times New Roman"/>
              <w:noProof/>
              <w:sz w:val="24"/>
              <w:szCs w:val="24"/>
            </w:rPr>
          </w:pPr>
          <w:hyperlink w:anchor="_Toc239537834" w:history="1">
            <w:r w:rsidRPr="00E15AC3">
              <w:rPr>
                <w:rStyle w:val="Lienhypertexte"/>
                <w:rFonts w:ascii="Times New Roman" w:hAnsi="Times New Roman" w:cs="Times New Roman"/>
                <w:noProof/>
                <w:sz w:val="24"/>
                <w:szCs w:val="24"/>
              </w:rPr>
              <w:t>A. MATERIELS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_Toc239537834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26</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35" w:history="1">
            <w:r w:rsidRPr="00E15AC3">
              <w:rPr>
                <w:rStyle w:val="Lienhypertexte"/>
                <w:rFonts w:ascii="Times New Roman" w:hAnsi="Times New Roman" w:cs="Times New Roman"/>
                <w:noProof/>
                <w:sz w:val="24"/>
                <w:szCs w:val="24"/>
              </w:rPr>
              <w:t>1. l’extraction de l’huile essentielle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_Toc239537835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26</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36" w:history="1">
            <w:r w:rsidRPr="00E15AC3">
              <w:rPr>
                <w:rStyle w:val="Lienhypertexte"/>
                <w:rFonts w:ascii="Times New Roman" w:hAnsi="Times New Roman" w:cs="Times New Roman"/>
                <w:noProof/>
                <w:sz w:val="24"/>
                <w:szCs w:val="24"/>
              </w:rPr>
              <w:t>2. Pour la fabrication du savon</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_Toc239537836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26</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37" w:history="1">
            <w:r w:rsidRPr="00E15AC3">
              <w:rPr>
                <w:rStyle w:val="Lienhypertexte"/>
                <w:rFonts w:ascii="Times New Roman" w:hAnsi="Times New Roman" w:cs="Times New Roman"/>
                <w:noProof/>
                <w:sz w:val="24"/>
                <w:szCs w:val="24"/>
              </w:rPr>
              <w:t>2.2.</w:t>
            </w:r>
            <w:r w:rsidRPr="00E15AC3">
              <w:rPr>
                <w:rStyle w:val="Lienhypertexte"/>
                <w:rFonts w:ascii="Times New Roman" w:eastAsia="Arial" w:hAnsi="Times New Roman" w:cs="Times New Roman"/>
                <w:noProof/>
                <w:sz w:val="24"/>
                <w:szCs w:val="24"/>
              </w:rPr>
              <w:t xml:space="preserve"> </w:t>
            </w:r>
            <w:r w:rsidRPr="00E15AC3">
              <w:rPr>
                <w:rStyle w:val="Lienhypertexte"/>
                <w:rFonts w:ascii="Times New Roman" w:hAnsi="Times New Roman" w:cs="Times New Roman"/>
                <w:noProof/>
                <w:sz w:val="24"/>
                <w:szCs w:val="24"/>
              </w:rPr>
              <w:t>Matériels utilisés pour la préparation</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_Toc239537837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26</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38" w:history="1">
            <w:r w:rsidRPr="00E15AC3">
              <w:rPr>
                <w:rStyle w:val="Lienhypertexte"/>
                <w:rFonts w:ascii="Times New Roman" w:hAnsi="Times New Roman" w:cs="Times New Roman"/>
                <w:noProof/>
                <w:sz w:val="24"/>
                <w:szCs w:val="24"/>
              </w:rPr>
              <w:t>3. Pour la fabrication de la pommade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_Toc239537838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27</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39" w:history="1">
            <w:r w:rsidRPr="00E15AC3">
              <w:rPr>
                <w:rStyle w:val="Lienhypertexte"/>
                <w:rFonts w:ascii="Times New Roman" w:hAnsi="Times New Roman" w:cs="Times New Roman"/>
                <w:noProof/>
                <w:sz w:val="24"/>
                <w:szCs w:val="24"/>
              </w:rPr>
              <w:t>3.1.  Principe actif</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_Toc239537839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27</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40" w:history="1">
            <w:r w:rsidRPr="00E15AC3">
              <w:rPr>
                <w:rStyle w:val="Lienhypertexte"/>
                <w:rFonts w:ascii="Times New Roman" w:hAnsi="Times New Roman" w:cs="Times New Roman"/>
                <w:noProof/>
                <w:sz w:val="24"/>
                <w:szCs w:val="24"/>
              </w:rPr>
              <w:t>3-2- Excipients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_Toc239537840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28</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41" w:history="1">
            <w:r w:rsidRPr="00E15AC3">
              <w:rPr>
                <w:rStyle w:val="Lienhypertexte"/>
                <w:rFonts w:ascii="Times New Roman" w:hAnsi="Times New Roman" w:cs="Times New Roman"/>
                <w:noProof/>
                <w:sz w:val="24"/>
                <w:szCs w:val="24"/>
              </w:rPr>
              <w:t>3.3. Matériels pour la préparation</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_Toc239537841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29</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2"/>
            <w:tabs>
              <w:tab w:val="right" w:leader="dot" w:pos="9070"/>
            </w:tabs>
            <w:spacing w:line="240" w:lineRule="auto"/>
            <w:jc w:val="both"/>
            <w:rPr>
              <w:rFonts w:ascii="Times New Roman" w:hAnsi="Times New Roman" w:cs="Times New Roman"/>
              <w:noProof/>
              <w:sz w:val="24"/>
              <w:szCs w:val="24"/>
            </w:rPr>
          </w:pPr>
          <w:hyperlink w:anchor="_Toc239537842" w:history="1">
            <w:r w:rsidRPr="00E15AC3">
              <w:rPr>
                <w:rStyle w:val="Lienhypertexte"/>
                <w:rFonts w:ascii="Times New Roman" w:hAnsi="Times New Roman" w:cs="Times New Roman"/>
                <w:noProof/>
                <w:sz w:val="24"/>
                <w:szCs w:val="24"/>
              </w:rPr>
              <w:t>B.  Méthode de fabrication</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_Toc239537842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30</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43" w:history="1">
            <w:r w:rsidRPr="00E15AC3">
              <w:rPr>
                <w:rStyle w:val="Lienhypertexte"/>
                <w:rFonts w:ascii="Times New Roman" w:hAnsi="Times New Roman" w:cs="Times New Roman"/>
                <w:noProof/>
                <w:sz w:val="24"/>
                <w:szCs w:val="24"/>
              </w:rPr>
              <w:t>1. Extraction d’huile essentielle du clou de girofle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_Toc239537843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30</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44" w:history="1">
            <w:r w:rsidRPr="00E15AC3">
              <w:rPr>
                <w:rStyle w:val="Lienhypertexte"/>
                <w:rFonts w:ascii="Times New Roman" w:eastAsia="Times New Roman" w:hAnsi="Times New Roman" w:cs="Times New Roman"/>
                <w:noProof/>
                <w:sz w:val="24"/>
                <w:szCs w:val="24"/>
              </w:rPr>
              <w:t>1.1. Calcul du rendement</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_Toc239537844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31</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45" w:history="1">
            <w:r w:rsidRPr="00E15AC3">
              <w:rPr>
                <w:rStyle w:val="Lienhypertexte"/>
                <w:rFonts w:ascii="Times New Roman" w:hAnsi="Times New Roman" w:cs="Times New Roman"/>
                <w:noProof/>
                <w:sz w:val="24"/>
                <w:szCs w:val="24"/>
              </w:rPr>
              <w:t>2. Formulation du savon de masse 1kg</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_Toc239537845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31</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46" w:history="1">
            <w:r w:rsidRPr="00E15AC3">
              <w:rPr>
                <w:rStyle w:val="Lienhypertexte"/>
                <w:rFonts w:ascii="Times New Roman" w:hAnsi="Times New Roman" w:cs="Times New Roman"/>
                <w:noProof/>
                <w:sz w:val="24"/>
                <w:szCs w:val="24"/>
              </w:rPr>
              <w:t>Tableau 4 : Formulation du savon de masse 1kg</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_Toc239537846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31</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47" w:history="1">
            <w:r w:rsidRPr="00E15AC3">
              <w:rPr>
                <w:rStyle w:val="Lienhypertexte"/>
                <w:rFonts w:ascii="Times New Roman" w:hAnsi="Times New Roman" w:cs="Times New Roman"/>
                <w:noProof/>
                <w:sz w:val="24"/>
                <w:szCs w:val="24"/>
              </w:rPr>
              <w:t>3. Formulation de la pommade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_Toc239537847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32</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48" w:history="1">
            <w:r w:rsidRPr="00E15AC3">
              <w:rPr>
                <w:rStyle w:val="Lienhypertexte"/>
                <w:rFonts w:ascii="Times New Roman" w:hAnsi="Times New Roman" w:cs="Times New Roman"/>
                <w:noProof/>
                <w:sz w:val="24"/>
                <w:szCs w:val="24"/>
              </w:rPr>
              <w:t>4. Evaluation de l’efficacité</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_Toc239537848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49" w:history="1">
            <w:r w:rsidRPr="00E15AC3">
              <w:rPr>
                <w:rStyle w:val="Lienhypertexte"/>
                <w:rFonts w:ascii="Times New Roman" w:hAnsi="Times New Roman" w:cs="Times New Roman"/>
                <w:noProof/>
                <w:sz w:val="24"/>
                <w:szCs w:val="24"/>
              </w:rPr>
              <w:t>1. Pour le savon</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_Toc239537849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50" w:history="1">
            <w:r w:rsidRPr="00E15AC3">
              <w:rPr>
                <w:rStyle w:val="Lienhypertexte"/>
                <w:rFonts w:ascii="Times New Roman" w:eastAsia="Times New Roman" w:hAnsi="Times New Roman" w:cs="Times New Roman"/>
                <w:noProof/>
                <w:sz w:val="24"/>
                <w:szCs w:val="24"/>
              </w:rPr>
              <w:t>a. Détermination du pH</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_Toc239537850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51" w:history="1">
            <w:r w:rsidRPr="00E15AC3">
              <w:rPr>
                <w:rStyle w:val="Lienhypertexte"/>
                <w:rFonts w:ascii="Times New Roman" w:eastAsia="Times New Roman" w:hAnsi="Times New Roman" w:cs="Times New Roman"/>
                <w:noProof/>
                <w:sz w:val="24"/>
                <w:szCs w:val="24"/>
              </w:rPr>
              <w:t>b. Détermination de l’alcali libre caustique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_Toc239537851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52" w:history="1">
            <w:r w:rsidRPr="00E15AC3">
              <w:rPr>
                <w:rStyle w:val="Lienhypertexte"/>
                <w:rFonts w:ascii="Times New Roman" w:eastAsia="Times New Roman" w:hAnsi="Times New Roman" w:cs="Times New Roman"/>
                <w:noProof/>
                <w:sz w:val="24"/>
                <w:szCs w:val="24"/>
              </w:rPr>
              <w:t>c. Détermination du pouvoir moussant du savon dans différents milieux</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_Toc239537852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left" w:pos="880"/>
              <w:tab w:val="right" w:leader="dot" w:pos="9070"/>
            </w:tabs>
            <w:spacing w:line="240" w:lineRule="auto"/>
            <w:jc w:val="both"/>
            <w:rPr>
              <w:rFonts w:ascii="Times New Roman" w:hAnsi="Times New Roman" w:cs="Times New Roman"/>
              <w:noProof/>
              <w:sz w:val="24"/>
              <w:szCs w:val="24"/>
            </w:rPr>
          </w:pPr>
          <w:hyperlink w:anchor="_Toc239537853" w:history="1">
            <w:r w:rsidRPr="00E15AC3">
              <w:rPr>
                <w:rStyle w:val="Lienhypertexte"/>
                <w:rFonts w:ascii="Times New Roman" w:hAnsi="Times New Roman" w:cs="Times New Roman"/>
                <w:noProof/>
                <w:sz w:val="24"/>
                <w:szCs w:val="24"/>
              </w:rPr>
              <w:t>-</w:t>
            </w:r>
            <w:r w:rsidRPr="00E15AC3">
              <w:rPr>
                <w:rFonts w:ascii="Times New Roman" w:hAnsi="Times New Roman" w:cs="Times New Roman"/>
                <w:noProof/>
                <w:sz w:val="24"/>
                <w:szCs w:val="24"/>
              </w:rPr>
              <w:tab/>
            </w:r>
            <w:r w:rsidRPr="00E15AC3">
              <w:rPr>
                <w:rStyle w:val="Lienhypertexte"/>
                <w:rFonts w:ascii="Times New Roman" w:eastAsia="Times New Roman" w:hAnsi="Times New Roman" w:cs="Times New Roman"/>
                <w:noProof/>
                <w:sz w:val="24"/>
                <w:szCs w:val="24"/>
              </w:rPr>
              <w:t>En milieu acide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_Toc239537853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35</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54" w:history="1">
            <w:r w:rsidRPr="00E15AC3">
              <w:rPr>
                <w:rStyle w:val="Lienhypertexte"/>
                <w:rFonts w:ascii="Times New Roman" w:eastAsia="Times New Roman" w:hAnsi="Times New Roman" w:cs="Times New Roman"/>
                <w:noProof/>
                <w:sz w:val="24"/>
                <w:szCs w:val="24"/>
              </w:rPr>
              <w:t>d. Étude microbiologique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_Toc239537854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35</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3"/>
            <w:tabs>
              <w:tab w:val="right" w:leader="dot" w:pos="9070"/>
            </w:tabs>
            <w:spacing w:line="240" w:lineRule="auto"/>
            <w:jc w:val="both"/>
            <w:rPr>
              <w:rFonts w:ascii="Times New Roman" w:hAnsi="Times New Roman" w:cs="Times New Roman"/>
              <w:noProof/>
              <w:sz w:val="24"/>
              <w:szCs w:val="24"/>
            </w:rPr>
          </w:pPr>
          <w:hyperlink w:anchor="_Toc239537855" w:history="1">
            <w:r w:rsidRPr="00E15AC3">
              <w:rPr>
                <w:rStyle w:val="Lienhypertexte"/>
                <w:rFonts w:ascii="Times New Roman" w:hAnsi="Times New Roman" w:cs="Times New Roman"/>
                <w:noProof/>
                <w:sz w:val="24"/>
                <w:szCs w:val="24"/>
              </w:rPr>
              <w:t>2. Pour la pommade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_Toc239537855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37</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1"/>
            <w:tabs>
              <w:tab w:val="right" w:leader="dot" w:pos="9070"/>
            </w:tabs>
            <w:spacing w:line="240" w:lineRule="auto"/>
            <w:jc w:val="both"/>
            <w:rPr>
              <w:rFonts w:ascii="Times New Roman" w:hAnsi="Times New Roman" w:cs="Times New Roman"/>
              <w:noProof/>
              <w:sz w:val="24"/>
              <w:szCs w:val="24"/>
            </w:rPr>
          </w:pPr>
          <w:hyperlink w:anchor="_Toc239537856" w:history="1">
            <w:r w:rsidRPr="00E15AC3">
              <w:rPr>
                <w:rStyle w:val="Lienhypertexte"/>
                <w:rFonts w:ascii="Times New Roman" w:hAnsi="Times New Roman" w:cs="Times New Roman"/>
                <w:noProof/>
                <w:sz w:val="24"/>
                <w:szCs w:val="24"/>
              </w:rPr>
              <w:t>Conclusion générale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_Toc239537856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39</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M1"/>
            <w:tabs>
              <w:tab w:val="right" w:leader="dot" w:pos="9070"/>
            </w:tabs>
            <w:spacing w:line="240" w:lineRule="auto"/>
            <w:jc w:val="both"/>
            <w:rPr>
              <w:rFonts w:ascii="Times New Roman" w:hAnsi="Times New Roman" w:cs="Times New Roman"/>
              <w:noProof/>
              <w:sz w:val="24"/>
              <w:szCs w:val="24"/>
            </w:rPr>
          </w:pPr>
          <w:hyperlink w:anchor="_Toc239537857" w:history="1">
            <w:r w:rsidRPr="00E15AC3">
              <w:rPr>
                <w:rStyle w:val="Lienhypertexte"/>
                <w:rFonts w:ascii="Times New Roman" w:hAnsi="Times New Roman" w:cs="Times New Roman"/>
                <w:noProof/>
                <w:sz w:val="24"/>
                <w:szCs w:val="24"/>
              </w:rPr>
              <w:t>Références Bibliographies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_Toc239537857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40</w:t>
            </w:r>
            <w:r w:rsidRPr="00E15AC3">
              <w:rPr>
                <w:rFonts w:ascii="Times New Roman" w:hAnsi="Times New Roman" w:cs="Times New Roman"/>
                <w:noProof/>
                <w:webHidden/>
                <w:sz w:val="24"/>
                <w:szCs w:val="24"/>
              </w:rPr>
              <w:fldChar w:fldCharType="end"/>
            </w:r>
          </w:hyperlink>
        </w:p>
        <w:p w:rsidR="00E15AC3" w:rsidRDefault="00E15AC3" w:rsidP="00E15AC3">
          <w:pPr>
            <w:spacing w:line="240" w:lineRule="auto"/>
            <w:jc w:val="both"/>
          </w:pPr>
          <w:r w:rsidRPr="00E15AC3">
            <w:rPr>
              <w:rFonts w:ascii="Times New Roman" w:hAnsi="Times New Roman" w:cs="Times New Roman"/>
              <w:b/>
              <w:bCs/>
              <w:sz w:val="24"/>
              <w:szCs w:val="24"/>
            </w:rPr>
            <w:fldChar w:fldCharType="end"/>
          </w:r>
        </w:p>
      </w:sdtContent>
    </w:sdt>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8D58C3">
      <w:pPr>
        <w:pStyle w:val="Titre1"/>
      </w:pPr>
      <w:bookmarkStart w:id="1" w:name="_Toc239537795"/>
      <w:r>
        <w:t>LESTE DES FIGURES</w:t>
      </w:r>
      <w:bookmarkEnd w:id="1"/>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r w:rsidRPr="00E15AC3">
        <w:rPr>
          <w:rFonts w:ascii="Times New Roman" w:hAnsi="Times New Roman" w:cs="Times New Roman"/>
          <w:sz w:val="24"/>
          <w:szCs w:val="24"/>
          <w:lang w:eastAsia="fr-FR"/>
        </w:rPr>
        <w:fldChar w:fldCharType="begin"/>
      </w:r>
      <w:r w:rsidRPr="00E15AC3">
        <w:rPr>
          <w:rFonts w:ascii="Times New Roman" w:hAnsi="Times New Roman" w:cs="Times New Roman"/>
          <w:sz w:val="24"/>
          <w:szCs w:val="24"/>
          <w:lang w:eastAsia="fr-FR"/>
        </w:rPr>
        <w:instrText xml:space="preserve"> TOC \h \z \c "Figure" </w:instrText>
      </w:r>
      <w:r w:rsidRPr="00E15AC3">
        <w:rPr>
          <w:rFonts w:ascii="Times New Roman" w:hAnsi="Times New Roman" w:cs="Times New Roman"/>
          <w:sz w:val="24"/>
          <w:szCs w:val="24"/>
          <w:lang w:eastAsia="fr-FR"/>
        </w:rPr>
        <w:fldChar w:fldCharType="separate"/>
      </w:r>
      <w:hyperlink w:anchor="_Toc239537858" w:history="1">
        <w:r w:rsidRPr="00E15AC3">
          <w:rPr>
            <w:rStyle w:val="Lienhypertexte"/>
            <w:rFonts w:ascii="Times New Roman" w:hAnsi="Times New Roman" w:cs="Times New Roman"/>
            <w:noProof/>
            <w:sz w:val="24"/>
            <w:szCs w:val="24"/>
          </w:rPr>
          <w:t>Figure 1 : Dermatoses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_Toc239537858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59" w:history="1">
        <w:r w:rsidRPr="00E15AC3">
          <w:rPr>
            <w:rStyle w:val="Lienhypertexte"/>
            <w:rFonts w:ascii="Times New Roman" w:hAnsi="Times New Roman" w:cs="Times New Roman"/>
            <w:noProof/>
            <w:sz w:val="24"/>
            <w:szCs w:val="24"/>
          </w:rPr>
          <w:t>Figure 2</w:t>
        </w:r>
        <w:r w:rsidRPr="00E15AC3">
          <w:rPr>
            <w:rStyle w:val="Lienhypertexte"/>
            <w:rFonts w:ascii="Times New Roman" w:eastAsia="Arial" w:hAnsi="Times New Roman" w:cs="Times New Roman"/>
            <w:noProof/>
            <w:sz w:val="24"/>
            <w:szCs w:val="24"/>
          </w:rPr>
          <w:t> : Eczéma</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_Toc239537859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4</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60" w:history="1">
        <w:r w:rsidRPr="00E15AC3">
          <w:rPr>
            <w:rStyle w:val="Lienhypertexte"/>
            <w:rFonts w:ascii="Times New Roman" w:hAnsi="Times New Roman" w:cs="Times New Roman"/>
            <w:noProof/>
            <w:sz w:val="24"/>
            <w:szCs w:val="24"/>
          </w:rPr>
          <w:t>Figure 3</w:t>
        </w:r>
        <w:r w:rsidRPr="00E15AC3">
          <w:rPr>
            <w:rStyle w:val="Lienhypertexte"/>
            <w:rFonts w:ascii="Times New Roman" w:eastAsia="Calibri" w:hAnsi="Times New Roman" w:cs="Times New Roman"/>
            <w:noProof/>
            <w:sz w:val="24"/>
            <w:szCs w:val="24"/>
          </w:rPr>
          <w:t> : Urticaire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_Toc239537860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5</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61" w:history="1">
        <w:r w:rsidRPr="00E15AC3">
          <w:rPr>
            <w:rStyle w:val="Lienhypertexte"/>
            <w:rFonts w:ascii="Times New Roman" w:hAnsi="Times New Roman" w:cs="Times New Roman"/>
            <w:noProof/>
            <w:sz w:val="24"/>
            <w:szCs w:val="24"/>
          </w:rPr>
          <w:t>Figure 4 : Psoriasis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_Toc239537861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5</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62" w:history="1">
        <w:r w:rsidRPr="00E15AC3">
          <w:rPr>
            <w:rStyle w:val="Lienhypertexte"/>
            <w:rFonts w:ascii="Times New Roman" w:hAnsi="Times New Roman" w:cs="Times New Roman"/>
            <w:noProof/>
            <w:sz w:val="24"/>
            <w:szCs w:val="24"/>
          </w:rPr>
          <w:t>Figure 5: Prolifération microbienne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_Toc239537862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6</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63" w:history="1">
        <w:r w:rsidRPr="00E15AC3">
          <w:rPr>
            <w:rStyle w:val="Lienhypertexte"/>
            <w:rFonts w:ascii="Times New Roman" w:hAnsi="Times New Roman" w:cs="Times New Roman"/>
            <w:noProof/>
            <w:sz w:val="24"/>
            <w:szCs w:val="24"/>
          </w:rPr>
          <w:t>Figure 6 : Dermatose buccale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_Toc239537863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7</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64" w:history="1">
        <w:r w:rsidRPr="00E15AC3">
          <w:rPr>
            <w:rStyle w:val="Lienhypertexte"/>
            <w:rFonts w:ascii="Times New Roman" w:hAnsi="Times New Roman" w:cs="Times New Roman"/>
            <w:noProof/>
            <w:sz w:val="24"/>
            <w:szCs w:val="24"/>
          </w:rPr>
          <w:t>Figure 7 : Cachexie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_Toc239537864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7</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65" w:history="1">
        <w:r w:rsidRPr="00E15AC3">
          <w:rPr>
            <w:rStyle w:val="Lienhypertexte"/>
            <w:rFonts w:ascii="Times New Roman" w:hAnsi="Times New Roman" w:cs="Times New Roman"/>
            <w:noProof/>
            <w:sz w:val="24"/>
            <w:szCs w:val="24"/>
          </w:rPr>
          <w:t>Figure 8 : Zona</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_Toc239537865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8</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66" w:history="1">
        <w:r w:rsidRPr="00E15AC3">
          <w:rPr>
            <w:rStyle w:val="Lienhypertexte"/>
            <w:rFonts w:ascii="Times New Roman" w:hAnsi="Times New Roman" w:cs="Times New Roman"/>
            <w:noProof/>
            <w:sz w:val="24"/>
            <w:szCs w:val="24"/>
          </w:rPr>
          <w:t>Figure 9 : Zona intercostal</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_Toc239537866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8</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67" w:history="1">
        <w:r w:rsidRPr="00E15AC3">
          <w:rPr>
            <w:rStyle w:val="Lienhypertexte"/>
            <w:rFonts w:ascii="Times New Roman" w:hAnsi="Times New Roman" w:cs="Times New Roman"/>
            <w:noProof/>
            <w:sz w:val="24"/>
            <w:szCs w:val="24"/>
          </w:rPr>
          <w:t>Figure 10 : Pédiculoses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_Toc239537867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9</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r:id="rId9" w:anchor="_Toc239537868" w:history="1">
        <w:r w:rsidRPr="00E15AC3">
          <w:rPr>
            <w:rStyle w:val="Lienhypertexte"/>
            <w:rFonts w:ascii="Times New Roman" w:hAnsi="Times New Roman" w:cs="Times New Roman"/>
            <w:noProof/>
            <w:sz w:val="24"/>
            <w:szCs w:val="24"/>
          </w:rPr>
          <w:t>Figure 11  : Clou de girofle séché</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_Toc239537868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10</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69" w:history="1">
        <w:r w:rsidRPr="00E15AC3">
          <w:rPr>
            <w:rStyle w:val="Lienhypertexte"/>
            <w:rFonts w:ascii="Times New Roman" w:hAnsi="Times New Roman" w:cs="Times New Roman"/>
            <w:noProof/>
            <w:sz w:val="24"/>
            <w:szCs w:val="24"/>
          </w:rPr>
          <w:t>Figure 12: Clou de girofle frais</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_Toc239537869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10</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70" w:history="1">
        <w:r w:rsidRPr="00E15AC3">
          <w:rPr>
            <w:rStyle w:val="Lienhypertexte"/>
            <w:rFonts w:ascii="Times New Roman" w:hAnsi="Times New Roman" w:cs="Times New Roman"/>
            <w:noProof/>
            <w:sz w:val="24"/>
            <w:szCs w:val="24"/>
          </w:rPr>
          <w:t>Figure 13 : Giroflier sur l’ile de Bornéo en Indonésie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_Toc239537870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11</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71" w:history="1">
        <w:r w:rsidRPr="00E15AC3">
          <w:rPr>
            <w:rStyle w:val="Lienhypertexte"/>
            <w:rFonts w:ascii="Times New Roman" w:hAnsi="Times New Roman" w:cs="Times New Roman"/>
            <w:noProof/>
            <w:sz w:val="24"/>
            <w:szCs w:val="24"/>
          </w:rPr>
          <w:t>Figure 14 : Montage à distillation</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_Toc239537871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30</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72" w:history="1">
        <w:r w:rsidRPr="00E15AC3">
          <w:rPr>
            <w:rStyle w:val="Lienhypertexte"/>
            <w:rFonts w:ascii="Times New Roman" w:hAnsi="Times New Roman" w:cs="Times New Roman"/>
            <w:noProof/>
            <w:sz w:val="24"/>
            <w:szCs w:val="24"/>
          </w:rPr>
          <w:t>Figure 15 : Schéma bloc de saponification</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_Toc239537872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32</w:t>
        </w:r>
        <w:r w:rsidRPr="00E15AC3">
          <w:rPr>
            <w:rFonts w:ascii="Times New Roman" w:hAnsi="Times New Roman" w:cs="Times New Roman"/>
            <w:noProof/>
            <w:webHidden/>
            <w:sz w:val="24"/>
            <w:szCs w:val="24"/>
          </w:rPr>
          <w:fldChar w:fldCharType="end"/>
        </w:r>
      </w:hyperlink>
    </w:p>
    <w:p w:rsidR="00E15AC3" w:rsidRPr="00E15AC3" w:rsidRDefault="00E15AC3" w:rsidP="00E15AC3">
      <w:pPr>
        <w:pStyle w:val="Tabledesillustrations"/>
        <w:tabs>
          <w:tab w:val="right" w:leader="dot" w:pos="9070"/>
        </w:tabs>
        <w:spacing w:line="276" w:lineRule="auto"/>
        <w:rPr>
          <w:rFonts w:ascii="Times New Roman" w:hAnsi="Times New Roman" w:cs="Times New Roman"/>
          <w:noProof/>
          <w:sz w:val="24"/>
          <w:szCs w:val="24"/>
        </w:rPr>
      </w:pPr>
      <w:hyperlink w:anchor="_Toc239537873" w:history="1">
        <w:r w:rsidRPr="00E15AC3">
          <w:rPr>
            <w:rStyle w:val="Lienhypertexte"/>
            <w:rFonts w:ascii="Times New Roman" w:hAnsi="Times New Roman" w:cs="Times New Roman"/>
            <w:noProof/>
            <w:sz w:val="24"/>
            <w:szCs w:val="24"/>
          </w:rPr>
          <w:t>Figure 16 : Schéma bloc de fabrication de la pommade</w:t>
        </w:r>
        <w:r w:rsidRPr="00E15AC3">
          <w:rPr>
            <w:rFonts w:ascii="Times New Roman" w:hAnsi="Times New Roman" w:cs="Times New Roman"/>
            <w:noProof/>
            <w:webHidden/>
            <w:sz w:val="24"/>
            <w:szCs w:val="24"/>
          </w:rPr>
          <w:tab/>
        </w:r>
        <w:r w:rsidRPr="00E15AC3">
          <w:rPr>
            <w:rFonts w:ascii="Times New Roman" w:hAnsi="Times New Roman" w:cs="Times New Roman"/>
            <w:noProof/>
            <w:webHidden/>
            <w:sz w:val="24"/>
            <w:szCs w:val="24"/>
          </w:rPr>
          <w:fldChar w:fldCharType="begin"/>
        </w:r>
        <w:r w:rsidRPr="00E15AC3">
          <w:rPr>
            <w:rFonts w:ascii="Times New Roman" w:hAnsi="Times New Roman" w:cs="Times New Roman"/>
            <w:noProof/>
            <w:webHidden/>
            <w:sz w:val="24"/>
            <w:szCs w:val="24"/>
          </w:rPr>
          <w:instrText xml:space="preserve"> PAGEREF _Toc239537873 \h </w:instrText>
        </w:r>
        <w:r w:rsidRPr="00E15AC3">
          <w:rPr>
            <w:rFonts w:ascii="Times New Roman" w:hAnsi="Times New Roman" w:cs="Times New Roman"/>
            <w:noProof/>
            <w:webHidden/>
            <w:sz w:val="24"/>
            <w:szCs w:val="24"/>
          </w:rPr>
        </w:r>
        <w:r w:rsidRPr="00E15AC3">
          <w:rPr>
            <w:rFonts w:ascii="Times New Roman" w:hAnsi="Times New Roman" w:cs="Times New Roman"/>
            <w:noProof/>
            <w:webHidden/>
            <w:sz w:val="24"/>
            <w:szCs w:val="24"/>
          </w:rPr>
          <w:fldChar w:fldCharType="separate"/>
        </w:r>
        <w:r w:rsidR="00C35048">
          <w:rPr>
            <w:rFonts w:ascii="Times New Roman" w:hAnsi="Times New Roman" w:cs="Times New Roman"/>
            <w:noProof/>
            <w:webHidden/>
            <w:sz w:val="24"/>
            <w:szCs w:val="24"/>
          </w:rPr>
          <w:t>33</w:t>
        </w:r>
        <w:r w:rsidRPr="00E15AC3">
          <w:rPr>
            <w:rFonts w:ascii="Times New Roman" w:hAnsi="Times New Roman" w:cs="Times New Roman"/>
            <w:noProof/>
            <w:webHidden/>
            <w:sz w:val="24"/>
            <w:szCs w:val="24"/>
          </w:rPr>
          <w:fldChar w:fldCharType="end"/>
        </w:r>
      </w:hyperlink>
    </w:p>
    <w:p w:rsidR="00E15AC3" w:rsidRPr="00E15AC3" w:rsidRDefault="00E15AC3" w:rsidP="00E15AC3">
      <w:pPr>
        <w:spacing w:line="276" w:lineRule="auto"/>
        <w:rPr>
          <w:rFonts w:ascii="Times New Roman" w:hAnsi="Times New Roman" w:cs="Times New Roman"/>
          <w:sz w:val="24"/>
          <w:szCs w:val="24"/>
          <w:lang w:eastAsia="fr-FR"/>
        </w:rPr>
      </w:pPr>
      <w:r w:rsidRPr="00E15AC3">
        <w:rPr>
          <w:rFonts w:ascii="Times New Roman" w:hAnsi="Times New Roman" w:cs="Times New Roman"/>
          <w:sz w:val="24"/>
          <w:szCs w:val="24"/>
          <w:lang w:eastAsia="fr-FR"/>
        </w:rPr>
        <w:fldChar w:fldCharType="end"/>
      </w: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8D58C3" w:rsidRDefault="008D58C3" w:rsidP="008D58C3">
      <w:pPr>
        <w:pStyle w:val="Titre1"/>
      </w:pPr>
    </w:p>
    <w:p w:rsidR="00C200D2" w:rsidRDefault="00C200D2" w:rsidP="008D58C3">
      <w:pPr>
        <w:pStyle w:val="Titre1"/>
      </w:pPr>
      <w:bookmarkStart w:id="2" w:name="_Toc239537796"/>
      <w:r>
        <w:t>LISTE DES TABLEAUX</w:t>
      </w:r>
      <w:bookmarkEnd w:id="2"/>
    </w:p>
    <w:p w:rsidR="00E15AC3" w:rsidRPr="00E15AC3" w:rsidRDefault="00E15AC3" w:rsidP="00E15AC3">
      <w:pPr>
        <w:pStyle w:val="Tabledesillustrations"/>
        <w:tabs>
          <w:tab w:val="right" w:leader="dot" w:pos="9070"/>
        </w:tabs>
        <w:spacing w:line="360" w:lineRule="auto"/>
        <w:rPr>
          <w:rFonts w:ascii="Times New Roman" w:eastAsiaTheme="minorEastAsia" w:hAnsi="Times New Roman" w:cs="Times New Roman"/>
          <w:noProof/>
          <w:sz w:val="24"/>
          <w:lang w:eastAsia="fr-FR"/>
        </w:rPr>
      </w:pPr>
      <w:r w:rsidRPr="00E15AC3">
        <w:rPr>
          <w:rFonts w:ascii="Times New Roman" w:hAnsi="Times New Roman" w:cs="Times New Roman"/>
          <w:sz w:val="24"/>
          <w:lang w:eastAsia="fr-FR"/>
        </w:rPr>
        <w:fldChar w:fldCharType="begin"/>
      </w:r>
      <w:r w:rsidRPr="00E15AC3">
        <w:rPr>
          <w:rFonts w:ascii="Times New Roman" w:hAnsi="Times New Roman" w:cs="Times New Roman"/>
          <w:sz w:val="24"/>
          <w:lang w:eastAsia="fr-FR"/>
        </w:rPr>
        <w:instrText xml:space="preserve"> TOC \h \z \c "Tableau" </w:instrText>
      </w:r>
      <w:r w:rsidRPr="00E15AC3">
        <w:rPr>
          <w:rFonts w:ascii="Times New Roman" w:hAnsi="Times New Roman" w:cs="Times New Roman"/>
          <w:sz w:val="24"/>
          <w:lang w:eastAsia="fr-FR"/>
        </w:rPr>
        <w:fldChar w:fldCharType="separate"/>
      </w:r>
      <w:hyperlink w:anchor="_Toc239537874" w:history="1">
        <w:r w:rsidRPr="00E15AC3">
          <w:rPr>
            <w:rStyle w:val="Lienhypertexte"/>
            <w:rFonts w:ascii="Times New Roman" w:hAnsi="Times New Roman" w:cs="Times New Roman"/>
            <w:noProof/>
            <w:sz w:val="24"/>
          </w:rPr>
          <w:t>Tableau 1 : Composition chimique de l’huile essentielle de clou de girofle</w:t>
        </w:r>
        <w:r w:rsidRPr="00E15AC3">
          <w:rPr>
            <w:rFonts w:ascii="Times New Roman" w:hAnsi="Times New Roman" w:cs="Times New Roman"/>
            <w:noProof/>
            <w:webHidden/>
            <w:sz w:val="24"/>
          </w:rPr>
          <w:tab/>
        </w:r>
        <w:r w:rsidRPr="00E15AC3">
          <w:rPr>
            <w:rFonts w:ascii="Times New Roman" w:hAnsi="Times New Roman" w:cs="Times New Roman"/>
            <w:noProof/>
            <w:webHidden/>
            <w:sz w:val="24"/>
          </w:rPr>
          <w:fldChar w:fldCharType="begin"/>
        </w:r>
        <w:r w:rsidRPr="00E15AC3">
          <w:rPr>
            <w:rFonts w:ascii="Times New Roman" w:hAnsi="Times New Roman" w:cs="Times New Roman"/>
            <w:noProof/>
            <w:webHidden/>
            <w:sz w:val="24"/>
          </w:rPr>
          <w:instrText xml:space="preserve"> PAGEREF _Toc239537874 \h </w:instrText>
        </w:r>
        <w:r w:rsidRPr="00E15AC3">
          <w:rPr>
            <w:rFonts w:ascii="Times New Roman" w:hAnsi="Times New Roman" w:cs="Times New Roman"/>
            <w:noProof/>
            <w:webHidden/>
            <w:sz w:val="24"/>
          </w:rPr>
        </w:r>
        <w:r w:rsidRPr="00E15AC3">
          <w:rPr>
            <w:rFonts w:ascii="Times New Roman" w:hAnsi="Times New Roman" w:cs="Times New Roman"/>
            <w:noProof/>
            <w:webHidden/>
            <w:sz w:val="24"/>
          </w:rPr>
          <w:fldChar w:fldCharType="separate"/>
        </w:r>
        <w:r w:rsidR="00C35048">
          <w:rPr>
            <w:rFonts w:ascii="Times New Roman" w:hAnsi="Times New Roman" w:cs="Times New Roman"/>
            <w:noProof/>
            <w:webHidden/>
            <w:sz w:val="24"/>
          </w:rPr>
          <w:t>12</w:t>
        </w:r>
        <w:r w:rsidRPr="00E15AC3">
          <w:rPr>
            <w:rFonts w:ascii="Times New Roman" w:hAnsi="Times New Roman" w:cs="Times New Roman"/>
            <w:noProof/>
            <w:webHidden/>
            <w:sz w:val="24"/>
          </w:rPr>
          <w:fldChar w:fldCharType="end"/>
        </w:r>
      </w:hyperlink>
    </w:p>
    <w:p w:rsidR="00E15AC3" w:rsidRPr="00E15AC3" w:rsidRDefault="00E15AC3" w:rsidP="00E15AC3">
      <w:pPr>
        <w:pStyle w:val="Tabledesillustrations"/>
        <w:tabs>
          <w:tab w:val="right" w:leader="dot" w:pos="9070"/>
        </w:tabs>
        <w:spacing w:line="360" w:lineRule="auto"/>
        <w:rPr>
          <w:rFonts w:ascii="Times New Roman" w:eastAsiaTheme="minorEastAsia" w:hAnsi="Times New Roman" w:cs="Times New Roman"/>
          <w:noProof/>
          <w:sz w:val="24"/>
          <w:lang w:eastAsia="fr-FR"/>
        </w:rPr>
      </w:pPr>
      <w:hyperlink w:anchor="_Toc239537875" w:history="1">
        <w:r w:rsidRPr="00E15AC3">
          <w:rPr>
            <w:rStyle w:val="Lienhypertexte"/>
            <w:rFonts w:ascii="Times New Roman" w:hAnsi="Times New Roman" w:cs="Times New Roman"/>
            <w:noProof/>
            <w:sz w:val="24"/>
          </w:rPr>
          <w:t>Tableau 2 : Ingrédients facultatifs du savon</w:t>
        </w:r>
        <w:r w:rsidRPr="00E15AC3">
          <w:rPr>
            <w:rFonts w:ascii="Times New Roman" w:hAnsi="Times New Roman" w:cs="Times New Roman"/>
            <w:noProof/>
            <w:webHidden/>
            <w:sz w:val="24"/>
          </w:rPr>
          <w:tab/>
        </w:r>
        <w:r w:rsidRPr="00E15AC3">
          <w:rPr>
            <w:rFonts w:ascii="Times New Roman" w:hAnsi="Times New Roman" w:cs="Times New Roman"/>
            <w:noProof/>
            <w:webHidden/>
            <w:sz w:val="24"/>
          </w:rPr>
          <w:fldChar w:fldCharType="begin"/>
        </w:r>
        <w:r w:rsidRPr="00E15AC3">
          <w:rPr>
            <w:rFonts w:ascii="Times New Roman" w:hAnsi="Times New Roman" w:cs="Times New Roman"/>
            <w:noProof/>
            <w:webHidden/>
            <w:sz w:val="24"/>
          </w:rPr>
          <w:instrText xml:space="preserve"> PAGEREF _Toc239537875 \h </w:instrText>
        </w:r>
        <w:r w:rsidRPr="00E15AC3">
          <w:rPr>
            <w:rFonts w:ascii="Times New Roman" w:hAnsi="Times New Roman" w:cs="Times New Roman"/>
            <w:noProof/>
            <w:webHidden/>
            <w:sz w:val="24"/>
          </w:rPr>
        </w:r>
        <w:r w:rsidRPr="00E15AC3">
          <w:rPr>
            <w:rFonts w:ascii="Times New Roman" w:hAnsi="Times New Roman" w:cs="Times New Roman"/>
            <w:noProof/>
            <w:webHidden/>
            <w:sz w:val="24"/>
          </w:rPr>
          <w:fldChar w:fldCharType="separate"/>
        </w:r>
        <w:r w:rsidR="00C35048">
          <w:rPr>
            <w:rFonts w:ascii="Times New Roman" w:hAnsi="Times New Roman" w:cs="Times New Roman"/>
            <w:noProof/>
            <w:webHidden/>
            <w:sz w:val="24"/>
          </w:rPr>
          <w:t>17</w:t>
        </w:r>
        <w:r w:rsidRPr="00E15AC3">
          <w:rPr>
            <w:rFonts w:ascii="Times New Roman" w:hAnsi="Times New Roman" w:cs="Times New Roman"/>
            <w:noProof/>
            <w:webHidden/>
            <w:sz w:val="24"/>
          </w:rPr>
          <w:fldChar w:fldCharType="end"/>
        </w:r>
      </w:hyperlink>
    </w:p>
    <w:p w:rsidR="00E15AC3" w:rsidRPr="00E15AC3" w:rsidRDefault="00E15AC3" w:rsidP="00E15AC3">
      <w:pPr>
        <w:pStyle w:val="Tabledesillustrations"/>
        <w:tabs>
          <w:tab w:val="right" w:leader="dot" w:pos="9070"/>
        </w:tabs>
        <w:spacing w:line="360" w:lineRule="auto"/>
        <w:rPr>
          <w:rFonts w:ascii="Times New Roman" w:eastAsiaTheme="minorEastAsia" w:hAnsi="Times New Roman" w:cs="Times New Roman"/>
          <w:noProof/>
          <w:sz w:val="24"/>
          <w:lang w:eastAsia="fr-FR"/>
        </w:rPr>
      </w:pPr>
      <w:hyperlink w:anchor="_Toc239537876" w:history="1">
        <w:r w:rsidRPr="00E15AC3">
          <w:rPr>
            <w:rStyle w:val="Lienhypertexte"/>
            <w:rFonts w:ascii="Times New Roman" w:hAnsi="Times New Roman" w:cs="Times New Roman"/>
            <w:noProof/>
            <w:sz w:val="24"/>
          </w:rPr>
          <w:t>Tableau 3: Valeurs recommandées pour les qualités de savons</w:t>
        </w:r>
        <w:r w:rsidRPr="00E15AC3">
          <w:rPr>
            <w:rFonts w:ascii="Times New Roman" w:hAnsi="Times New Roman" w:cs="Times New Roman"/>
            <w:noProof/>
            <w:webHidden/>
            <w:sz w:val="24"/>
          </w:rPr>
          <w:tab/>
        </w:r>
        <w:r w:rsidRPr="00E15AC3">
          <w:rPr>
            <w:rFonts w:ascii="Times New Roman" w:hAnsi="Times New Roman" w:cs="Times New Roman"/>
            <w:noProof/>
            <w:webHidden/>
            <w:sz w:val="24"/>
          </w:rPr>
          <w:fldChar w:fldCharType="begin"/>
        </w:r>
        <w:r w:rsidRPr="00E15AC3">
          <w:rPr>
            <w:rFonts w:ascii="Times New Roman" w:hAnsi="Times New Roman" w:cs="Times New Roman"/>
            <w:noProof/>
            <w:webHidden/>
            <w:sz w:val="24"/>
          </w:rPr>
          <w:instrText xml:space="preserve"> PAGEREF _Toc239537876 \h </w:instrText>
        </w:r>
        <w:r w:rsidRPr="00E15AC3">
          <w:rPr>
            <w:rFonts w:ascii="Times New Roman" w:hAnsi="Times New Roman" w:cs="Times New Roman"/>
            <w:noProof/>
            <w:webHidden/>
            <w:sz w:val="24"/>
          </w:rPr>
        </w:r>
        <w:r w:rsidRPr="00E15AC3">
          <w:rPr>
            <w:rFonts w:ascii="Times New Roman" w:hAnsi="Times New Roman" w:cs="Times New Roman"/>
            <w:noProof/>
            <w:webHidden/>
            <w:sz w:val="24"/>
          </w:rPr>
          <w:fldChar w:fldCharType="separate"/>
        </w:r>
        <w:r w:rsidR="00C35048">
          <w:rPr>
            <w:rFonts w:ascii="Times New Roman" w:hAnsi="Times New Roman" w:cs="Times New Roman"/>
            <w:noProof/>
            <w:webHidden/>
            <w:sz w:val="24"/>
          </w:rPr>
          <w:t>18</w:t>
        </w:r>
        <w:r w:rsidRPr="00E15AC3">
          <w:rPr>
            <w:rFonts w:ascii="Times New Roman" w:hAnsi="Times New Roman" w:cs="Times New Roman"/>
            <w:noProof/>
            <w:webHidden/>
            <w:sz w:val="24"/>
          </w:rPr>
          <w:fldChar w:fldCharType="end"/>
        </w:r>
      </w:hyperlink>
    </w:p>
    <w:p w:rsidR="00E15AC3" w:rsidRPr="00E15AC3" w:rsidRDefault="00E15AC3" w:rsidP="00E15AC3">
      <w:pPr>
        <w:pStyle w:val="Tabledesillustrations"/>
        <w:tabs>
          <w:tab w:val="right" w:leader="dot" w:pos="9070"/>
        </w:tabs>
        <w:spacing w:line="360" w:lineRule="auto"/>
        <w:rPr>
          <w:rFonts w:ascii="Times New Roman" w:eastAsiaTheme="minorEastAsia" w:hAnsi="Times New Roman" w:cs="Times New Roman"/>
          <w:noProof/>
          <w:sz w:val="24"/>
          <w:lang w:eastAsia="fr-FR"/>
        </w:rPr>
      </w:pPr>
      <w:hyperlink w:anchor="_Toc239537877" w:history="1">
        <w:r w:rsidRPr="00E15AC3">
          <w:rPr>
            <w:rStyle w:val="Lienhypertexte"/>
            <w:rFonts w:ascii="Times New Roman" w:hAnsi="Times New Roman" w:cs="Times New Roman"/>
            <w:noProof/>
            <w:sz w:val="24"/>
          </w:rPr>
          <w:t>Tableau 4 : Formulation du savon de masse 1kg</w:t>
        </w:r>
        <w:r w:rsidRPr="00E15AC3">
          <w:rPr>
            <w:rFonts w:ascii="Times New Roman" w:hAnsi="Times New Roman" w:cs="Times New Roman"/>
            <w:noProof/>
            <w:webHidden/>
            <w:sz w:val="24"/>
          </w:rPr>
          <w:tab/>
        </w:r>
        <w:r w:rsidRPr="00E15AC3">
          <w:rPr>
            <w:rFonts w:ascii="Times New Roman" w:hAnsi="Times New Roman" w:cs="Times New Roman"/>
            <w:noProof/>
            <w:webHidden/>
            <w:sz w:val="24"/>
          </w:rPr>
          <w:fldChar w:fldCharType="begin"/>
        </w:r>
        <w:r w:rsidRPr="00E15AC3">
          <w:rPr>
            <w:rFonts w:ascii="Times New Roman" w:hAnsi="Times New Roman" w:cs="Times New Roman"/>
            <w:noProof/>
            <w:webHidden/>
            <w:sz w:val="24"/>
          </w:rPr>
          <w:instrText xml:space="preserve"> PAGEREF _Toc239537877 \h </w:instrText>
        </w:r>
        <w:r w:rsidRPr="00E15AC3">
          <w:rPr>
            <w:rFonts w:ascii="Times New Roman" w:hAnsi="Times New Roman" w:cs="Times New Roman"/>
            <w:noProof/>
            <w:webHidden/>
            <w:sz w:val="24"/>
          </w:rPr>
        </w:r>
        <w:r w:rsidRPr="00E15AC3">
          <w:rPr>
            <w:rFonts w:ascii="Times New Roman" w:hAnsi="Times New Roman" w:cs="Times New Roman"/>
            <w:noProof/>
            <w:webHidden/>
            <w:sz w:val="24"/>
          </w:rPr>
          <w:fldChar w:fldCharType="separate"/>
        </w:r>
        <w:r w:rsidR="00C35048">
          <w:rPr>
            <w:rFonts w:ascii="Times New Roman" w:hAnsi="Times New Roman" w:cs="Times New Roman"/>
            <w:noProof/>
            <w:webHidden/>
            <w:sz w:val="24"/>
          </w:rPr>
          <w:t>31</w:t>
        </w:r>
        <w:r w:rsidRPr="00E15AC3">
          <w:rPr>
            <w:rFonts w:ascii="Times New Roman" w:hAnsi="Times New Roman" w:cs="Times New Roman"/>
            <w:noProof/>
            <w:webHidden/>
            <w:sz w:val="24"/>
          </w:rPr>
          <w:fldChar w:fldCharType="end"/>
        </w:r>
      </w:hyperlink>
    </w:p>
    <w:p w:rsidR="00E15AC3" w:rsidRPr="00E15AC3" w:rsidRDefault="00E15AC3" w:rsidP="00E15AC3">
      <w:pPr>
        <w:spacing w:line="360" w:lineRule="auto"/>
        <w:rPr>
          <w:rFonts w:ascii="Times New Roman" w:hAnsi="Times New Roman" w:cs="Times New Roman"/>
          <w:sz w:val="24"/>
          <w:lang w:eastAsia="fr-FR"/>
        </w:rPr>
      </w:pPr>
      <w:r w:rsidRPr="00E15AC3">
        <w:rPr>
          <w:rFonts w:ascii="Times New Roman" w:hAnsi="Times New Roman" w:cs="Times New Roman"/>
          <w:sz w:val="24"/>
          <w:lang w:eastAsia="fr-FR"/>
        </w:rPr>
        <w:fldChar w:fldCharType="end"/>
      </w:r>
    </w:p>
    <w:p w:rsidR="00C200D2" w:rsidRPr="00E15AC3" w:rsidRDefault="00C200D2" w:rsidP="00E15AC3">
      <w:pPr>
        <w:spacing w:line="360" w:lineRule="auto"/>
        <w:jc w:val="both"/>
        <w:rPr>
          <w:rFonts w:ascii="Times New Roman" w:hAnsi="Times New Roman" w:cs="Times New Roman"/>
          <w:sz w:val="28"/>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E15AC3" w:rsidRDefault="00E15AC3" w:rsidP="000463C5">
      <w:pPr>
        <w:spacing w:line="360" w:lineRule="auto"/>
        <w:jc w:val="both"/>
        <w:rPr>
          <w:rFonts w:ascii="Times New Roman" w:hAnsi="Times New Roman" w:cs="Times New Roman"/>
          <w:sz w:val="24"/>
          <w:szCs w:val="24"/>
        </w:rPr>
        <w:sectPr w:rsidR="00E15AC3" w:rsidSect="00C200D2">
          <w:headerReference w:type="even" r:id="rId10"/>
          <w:headerReference w:type="default" r:id="rId11"/>
          <w:footerReference w:type="even" r:id="rId12"/>
          <w:footerReference w:type="default" r:id="rId13"/>
          <w:headerReference w:type="first" r:id="rId14"/>
          <w:footerReference w:type="first" r:id="rId15"/>
          <w:pgSz w:w="11906" w:h="16838"/>
          <w:pgMar w:top="727" w:right="1138" w:bottom="1491" w:left="1688" w:header="720" w:footer="716" w:gutter="0"/>
          <w:pgNumType w:fmt="lowerRoman" w:start="1"/>
          <w:cols w:space="720"/>
        </w:sectPr>
      </w:pPr>
    </w:p>
    <w:p w:rsidR="00E15AC3" w:rsidRDefault="00E15AC3" w:rsidP="008D58C3">
      <w:pPr>
        <w:pStyle w:val="Titre1"/>
      </w:pPr>
      <w:bookmarkStart w:id="3" w:name="_Toc239537797"/>
    </w:p>
    <w:p w:rsidR="002655CC" w:rsidRPr="00842A13" w:rsidRDefault="002655CC" w:rsidP="008D58C3">
      <w:pPr>
        <w:pStyle w:val="Titre1"/>
      </w:pPr>
      <w:r w:rsidRPr="00842A13">
        <w:t>INTRODUCTION GENERALE</w:t>
      </w:r>
      <w:bookmarkEnd w:id="3"/>
    </w:p>
    <w:p w:rsidR="001B5536" w:rsidRDefault="00573A11" w:rsidP="00C200D2">
      <w:pPr>
        <w:spacing w:after="120" w:line="360" w:lineRule="auto"/>
        <w:ind w:firstLine="567"/>
        <w:jc w:val="both"/>
        <w:rPr>
          <w:rFonts w:ascii="Times New Roman" w:hAnsi="Times New Roman" w:cs="Times New Roman"/>
          <w:sz w:val="24"/>
          <w:szCs w:val="24"/>
        </w:rPr>
      </w:pPr>
      <w:r w:rsidRPr="00842A13">
        <w:rPr>
          <w:rFonts w:ascii="Times New Roman" w:hAnsi="Times New Roman" w:cs="Times New Roman"/>
          <w:sz w:val="24"/>
          <w:szCs w:val="24"/>
        </w:rPr>
        <w:t>Au Cameroun</w:t>
      </w:r>
      <w:r w:rsidR="00EF5267" w:rsidRPr="00842A13">
        <w:rPr>
          <w:rFonts w:ascii="Times New Roman" w:hAnsi="Times New Roman" w:cs="Times New Roman"/>
          <w:sz w:val="24"/>
          <w:szCs w:val="24"/>
        </w:rPr>
        <w:t xml:space="preserve"> les hommes font faces à de multiples infections cutanées qui sont dues aux bactéries, champignons et parasites tels que </w:t>
      </w:r>
      <w:r w:rsidR="00EF78D4" w:rsidRPr="00842A13">
        <w:rPr>
          <w:rFonts w:ascii="Times New Roman" w:hAnsi="Times New Roman" w:cs="Times New Roman"/>
          <w:sz w:val="24"/>
          <w:szCs w:val="24"/>
        </w:rPr>
        <w:t>les streptococcoses, staphylococcoses, mycoses superficielles et les parasitoses cutanées</w:t>
      </w:r>
      <w:r w:rsidR="000D3958">
        <w:rPr>
          <w:rFonts w:ascii="Times New Roman" w:hAnsi="Times New Roman" w:cs="Times New Roman"/>
          <w:sz w:val="24"/>
          <w:szCs w:val="24"/>
        </w:rPr>
        <w:t>.</w:t>
      </w:r>
      <w:r w:rsidR="000D3958" w:rsidRPr="00F468BA">
        <w:rPr>
          <w:rFonts w:ascii="Times New Roman" w:hAnsi="Times New Roman" w:cs="Times New Roman"/>
          <w:sz w:val="24"/>
          <w:szCs w:val="24"/>
        </w:rPr>
        <w:t xml:space="preserve"> L’étude menée en 2014 par le Dr Pierre Eugene Happi, dermato-vénérologue a indiqué à l’agence Anadolu « qu’un camerounais sur </w:t>
      </w:r>
      <w:r w:rsidR="000D3958">
        <w:rPr>
          <w:rFonts w:ascii="Times New Roman" w:hAnsi="Times New Roman" w:cs="Times New Roman"/>
          <w:sz w:val="24"/>
          <w:szCs w:val="24"/>
        </w:rPr>
        <w:t xml:space="preserve">un </w:t>
      </w:r>
      <w:r w:rsidR="000D3958" w:rsidRPr="00F468BA">
        <w:rPr>
          <w:rFonts w:ascii="Times New Roman" w:hAnsi="Times New Roman" w:cs="Times New Roman"/>
          <w:sz w:val="24"/>
          <w:szCs w:val="24"/>
        </w:rPr>
        <w:t>est atteint d’une infection cutanée »</w:t>
      </w:r>
      <w:r w:rsidR="00FF1710" w:rsidRPr="00F468BA">
        <w:rPr>
          <w:rFonts w:ascii="Times New Roman" w:hAnsi="Times New Roman" w:cs="Times New Roman"/>
          <w:sz w:val="24"/>
          <w:szCs w:val="24"/>
        </w:rPr>
        <w:t>.</w:t>
      </w:r>
      <w:r w:rsidR="005D314F" w:rsidRPr="00842A13">
        <w:rPr>
          <w:rFonts w:ascii="Times New Roman" w:hAnsi="Times New Roman" w:cs="Times New Roman"/>
          <w:sz w:val="24"/>
          <w:szCs w:val="24"/>
        </w:rPr>
        <w:t xml:space="preserve"> Les conséquences de ses infections cutanées sont les abcès, les boutons d’acné, les cellulites infectieuses, les verrues, les furoncles, les panaris, les dermatophytoses, les impétigos et les gales</w:t>
      </w:r>
      <w:r w:rsidR="00EF78D4" w:rsidRPr="00842A13">
        <w:rPr>
          <w:rFonts w:ascii="Times New Roman" w:hAnsi="Times New Roman" w:cs="Times New Roman"/>
          <w:sz w:val="24"/>
          <w:szCs w:val="24"/>
        </w:rPr>
        <w:t xml:space="preserve"> </w:t>
      </w:r>
      <w:r w:rsidR="005D314F" w:rsidRPr="00842A13">
        <w:rPr>
          <w:rFonts w:ascii="Times New Roman" w:hAnsi="Times New Roman" w:cs="Times New Roman"/>
          <w:sz w:val="24"/>
          <w:szCs w:val="24"/>
        </w:rPr>
        <w:t xml:space="preserve">etc. </w:t>
      </w:r>
      <w:r w:rsidR="00105347">
        <w:rPr>
          <w:rFonts w:ascii="Times New Roman" w:hAnsi="Times New Roman" w:cs="Times New Roman"/>
          <w:sz w:val="24"/>
          <w:szCs w:val="24"/>
        </w:rPr>
        <w:t>Les moyens utilisés pour prevenir</w:t>
      </w:r>
      <w:r w:rsidR="005D314F" w:rsidRPr="00842A13">
        <w:rPr>
          <w:rFonts w:ascii="Times New Roman" w:hAnsi="Times New Roman" w:cs="Times New Roman"/>
          <w:sz w:val="24"/>
          <w:szCs w:val="24"/>
        </w:rPr>
        <w:t xml:space="preserve"> </w:t>
      </w:r>
      <w:r w:rsidR="00F51BFB" w:rsidRPr="00842A13">
        <w:rPr>
          <w:rFonts w:ascii="Times New Roman" w:hAnsi="Times New Roman" w:cs="Times New Roman"/>
          <w:sz w:val="24"/>
          <w:szCs w:val="24"/>
        </w:rPr>
        <w:t xml:space="preserve">ces infections sont basés principalement </w:t>
      </w:r>
      <w:r w:rsidR="00170BD2" w:rsidRPr="00842A13">
        <w:rPr>
          <w:rFonts w:ascii="Times New Roman" w:hAnsi="Times New Roman" w:cs="Times New Roman"/>
          <w:sz w:val="24"/>
          <w:szCs w:val="24"/>
        </w:rPr>
        <w:t>sur le respect des bonnes pratiques d’hygiènes (lavage corporel aux savons et utilisation des désinfectants) et en cas d’infection la prise des antifongiques et antibiotiques</w:t>
      </w:r>
      <w:r w:rsidR="000D3958">
        <w:rPr>
          <w:rFonts w:ascii="Times New Roman" w:hAnsi="Times New Roman" w:cs="Times New Roman"/>
          <w:sz w:val="24"/>
          <w:szCs w:val="24"/>
        </w:rPr>
        <w:t xml:space="preserve"> (Amoxicilline, pénicilline etc) </w:t>
      </w:r>
      <w:r w:rsidRPr="00842A13">
        <w:rPr>
          <w:rFonts w:ascii="Times New Roman" w:hAnsi="Times New Roman" w:cs="Times New Roman"/>
          <w:sz w:val="24"/>
          <w:szCs w:val="24"/>
        </w:rPr>
        <w:t xml:space="preserve"> sont recommandés pour l’éradication de ces maux</w:t>
      </w:r>
      <w:r w:rsidR="000D3958">
        <w:rPr>
          <w:rFonts w:ascii="Times New Roman" w:hAnsi="Times New Roman" w:cs="Times New Roman"/>
          <w:sz w:val="24"/>
          <w:szCs w:val="24"/>
        </w:rPr>
        <w:t xml:space="preserve">, mais ceux-ci sont sujettes soit </w:t>
      </w:r>
      <w:r w:rsidR="00FF7D10">
        <w:rPr>
          <w:rFonts w:ascii="Times New Roman" w:hAnsi="Times New Roman" w:cs="Times New Roman"/>
          <w:sz w:val="24"/>
          <w:szCs w:val="24"/>
        </w:rPr>
        <w:t>aux résistances des microorganismes dues aux prescriptions aléatoires et non-respect des posologies soit aux effets secondaires néfastes à long terme</w:t>
      </w:r>
      <w:r w:rsidRPr="00842A13">
        <w:rPr>
          <w:rFonts w:ascii="Times New Roman" w:hAnsi="Times New Roman" w:cs="Times New Roman"/>
          <w:sz w:val="24"/>
          <w:szCs w:val="24"/>
        </w:rPr>
        <w:t>.</w:t>
      </w:r>
      <w:r w:rsidR="00FF7D10">
        <w:rPr>
          <w:rFonts w:ascii="Times New Roman" w:hAnsi="Times New Roman" w:cs="Times New Roman"/>
          <w:sz w:val="24"/>
          <w:szCs w:val="24"/>
        </w:rPr>
        <w:t xml:space="preserve"> Pour remédier à cela pourquoi ne peut faire recours aux plantes </w:t>
      </w:r>
      <w:r w:rsidR="001B5536">
        <w:rPr>
          <w:rFonts w:ascii="Times New Roman" w:hAnsi="Times New Roman" w:cs="Times New Roman"/>
          <w:sz w:val="24"/>
          <w:szCs w:val="24"/>
        </w:rPr>
        <w:t>dont certaines ont des propriétés exceptionnelles et effi</w:t>
      </w:r>
      <w:r w:rsidR="00AE4765">
        <w:rPr>
          <w:rFonts w:ascii="Times New Roman" w:hAnsi="Times New Roman" w:cs="Times New Roman"/>
          <w:sz w:val="24"/>
          <w:szCs w:val="24"/>
        </w:rPr>
        <w:t xml:space="preserve">caces </w:t>
      </w:r>
      <w:r w:rsidR="001B5536">
        <w:rPr>
          <w:rFonts w:ascii="Times New Roman" w:hAnsi="Times New Roman" w:cs="Times New Roman"/>
          <w:sz w:val="24"/>
          <w:szCs w:val="24"/>
        </w:rPr>
        <w:t>pour le traitement d’une panoplie de maladies</w:t>
      </w:r>
      <w:r w:rsidR="00AE4765">
        <w:rPr>
          <w:rFonts w:ascii="Times New Roman" w:hAnsi="Times New Roman" w:cs="Times New Roman"/>
          <w:sz w:val="24"/>
          <w:szCs w:val="24"/>
        </w:rPr>
        <w:t> ?</w:t>
      </w:r>
      <w:r w:rsidR="001B5536">
        <w:rPr>
          <w:rFonts w:ascii="Times New Roman" w:hAnsi="Times New Roman" w:cs="Times New Roman"/>
          <w:sz w:val="24"/>
          <w:szCs w:val="24"/>
        </w:rPr>
        <w:t> </w:t>
      </w:r>
      <w:r w:rsidRPr="00842A13">
        <w:rPr>
          <w:rFonts w:ascii="Times New Roman" w:hAnsi="Times New Roman" w:cs="Times New Roman"/>
          <w:sz w:val="24"/>
          <w:szCs w:val="24"/>
        </w:rPr>
        <w:t xml:space="preserve"> </w:t>
      </w:r>
    </w:p>
    <w:p w:rsidR="00AE4765" w:rsidRDefault="00F819C5" w:rsidP="00C200D2">
      <w:pPr>
        <w:spacing w:line="360" w:lineRule="auto"/>
        <w:ind w:firstLine="567"/>
        <w:jc w:val="both"/>
        <w:rPr>
          <w:rFonts w:ascii="Times New Roman" w:hAnsi="Times New Roman" w:cs="Times New Roman"/>
          <w:sz w:val="24"/>
          <w:szCs w:val="24"/>
        </w:rPr>
      </w:pPr>
      <w:r w:rsidRPr="00842A13">
        <w:rPr>
          <w:rFonts w:ascii="Times New Roman" w:hAnsi="Times New Roman" w:cs="Times New Roman"/>
          <w:sz w:val="24"/>
          <w:szCs w:val="24"/>
        </w:rPr>
        <w:t>De nos jours l</w:t>
      </w:r>
      <w:r w:rsidR="00573A11" w:rsidRPr="00842A13">
        <w:rPr>
          <w:rFonts w:ascii="Times New Roman" w:hAnsi="Times New Roman" w:cs="Times New Roman"/>
          <w:sz w:val="24"/>
          <w:szCs w:val="24"/>
        </w:rPr>
        <w:t>’utilisation des plantes plus précisément de leurs extraits (huile essentielle)</w:t>
      </w:r>
      <w:r w:rsidRPr="00842A13">
        <w:rPr>
          <w:rFonts w:ascii="Times New Roman" w:hAnsi="Times New Roman" w:cs="Times New Roman"/>
          <w:sz w:val="24"/>
          <w:szCs w:val="24"/>
        </w:rPr>
        <w:t xml:space="preserve"> pour la prévention et le traitement de ces infections </w:t>
      </w:r>
      <w:r w:rsidR="00C957A7" w:rsidRPr="00842A13">
        <w:rPr>
          <w:rFonts w:ascii="Times New Roman" w:hAnsi="Times New Roman" w:cs="Times New Roman"/>
          <w:sz w:val="24"/>
          <w:szCs w:val="24"/>
        </w:rPr>
        <w:t>prennent de l’ampleur du fait de leur efficacité et des risques minimes des effets secondaires</w:t>
      </w:r>
      <w:r w:rsidR="00AB58CD" w:rsidRPr="00842A13">
        <w:rPr>
          <w:rFonts w:ascii="Times New Roman" w:hAnsi="Times New Roman" w:cs="Times New Roman"/>
          <w:sz w:val="24"/>
          <w:szCs w:val="24"/>
        </w:rPr>
        <w:t>.</w:t>
      </w:r>
      <w:r w:rsidR="001B5536">
        <w:rPr>
          <w:rFonts w:ascii="Times New Roman" w:hAnsi="Times New Roman" w:cs="Times New Roman"/>
          <w:sz w:val="24"/>
          <w:szCs w:val="24"/>
        </w:rPr>
        <w:t xml:space="preserve"> </w:t>
      </w:r>
      <w:r w:rsidR="00AB58CD" w:rsidRPr="00842A13">
        <w:rPr>
          <w:rFonts w:ascii="Times New Roman" w:hAnsi="Times New Roman" w:cs="Times New Roman"/>
          <w:sz w:val="24"/>
          <w:szCs w:val="24"/>
        </w:rPr>
        <w:t>Le clou de girofle plante aux multiples vertus longtemps utilisés par les population</w:t>
      </w:r>
      <w:r w:rsidR="00935081" w:rsidRPr="00842A13">
        <w:rPr>
          <w:rFonts w:ascii="Times New Roman" w:hAnsi="Times New Roman" w:cs="Times New Roman"/>
          <w:sz w:val="24"/>
          <w:szCs w:val="24"/>
        </w:rPr>
        <w:t>s</w:t>
      </w:r>
      <w:r w:rsidR="00AB58CD" w:rsidRPr="00842A13">
        <w:rPr>
          <w:rFonts w:ascii="Times New Roman" w:hAnsi="Times New Roman" w:cs="Times New Roman"/>
          <w:sz w:val="24"/>
          <w:szCs w:val="24"/>
        </w:rPr>
        <w:t xml:space="preserve"> du monde</w:t>
      </w:r>
      <w:r w:rsidR="00935081" w:rsidRPr="00842A13">
        <w:rPr>
          <w:rFonts w:ascii="Times New Roman" w:hAnsi="Times New Roman" w:cs="Times New Roman"/>
          <w:sz w:val="24"/>
          <w:szCs w:val="24"/>
        </w:rPr>
        <w:t xml:space="preserve"> comme épice et remèdes</w:t>
      </w:r>
      <w:r w:rsidR="00AB58CD" w:rsidRPr="00842A13">
        <w:rPr>
          <w:rFonts w:ascii="Times New Roman" w:hAnsi="Times New Roman" w:cs="Times New Roman"/>
          <w:sz w:val="24"/>
          <w:szCs w:val="24"/>
        </w:rPr>
        <w:t xml:space="preserve"> pour ses effets thérapeutiques contient des molécules</w:t>
      </w:r>
      <w:r w:rsidR="00935081" w:rsidRPr="00842A13">
        <w:rPr>
          <w:rFonts w:ascii="Times New Roman" w:hAnsi="Times New Roman" w:cs="Times New Roman"/>
          <w:sz w:val="24"/>
          <w:szCs w:val="24"/>
        </w:rPr>
        <w:t xml:space="preserve"> antibactériennes et antifongiques très puissantes à large spectre</w:t>
      </w:r>
      <w:r w:rsidR="00AB58CD" w:rsidRPr="00842A13">
        <w:rPr>
          <w:rFonts w:ascii="Times New Roman" w:hAnsi="Times New Roman" w:cs="Times New Roman"/>
          <w:sz w:val="24"/>
          <w:szCs w:val="24"/>
        </w:rPr>
        <w:t xml:space="preserve"> dont leur extraction sous forme d’huile essentielle perme</w:t>
      </w:r>
      <w:r w:rsidR="00935081" w:rsidRPr="00842A13">
        <w:rPr>
          <w:rFonts w:ascii="Times New Roman" w:hAnsi="Times New Roman" w:cs="Times New Roman"/>
          <w:sz w:val="24"/>
          <w:szCs w:val="24"/>
        </w:rPr>
        <w:t>t de lutter contre</w:t>
      </w:r>
      <w:r w:rsidR="00AB58CD" w:rsidRPr="00842A13">
        <w:rPr>
          <w:rFonts w:ascii="Times New Roman" w:hAnsi="Times New Roman" w:cs="Times New Roman"/>
          <w:sz w:val="24"/>
          <w:szCs w:val="24"/>
        </w:rPr>
        <w:t xml:space="preserve"> de nombreuses infections cutanées temps bien pour la prévention que pour le traitement</w:t>
      </w:r>
      <w:r w:rsidR="00AE4765">
        <w:rPr>
          <w:rFonts w:ascii="Times New Roman" w:hAnsi="Times New Roman" w:cs="Times New Roman"/>
          <w:sz w:val="24"/>
          <w:szCs w:val="24"/>
        </w:rPr>
        <w:t>. D’après les études menées par « </w:t>
      </w:r>
      <w:r w:rsidR="00AE4765" w:rsidRPr="001B5536">
        <w:rPr>
          <w:rFonts w:ascii="Times New Roman" w:hAnsi="Times New Roman" w:cs="Times New Roman"/>
          <w:sz w:val="24"/>
          <w:szCs w:val="24"/>
        </w:rPr>
        <w:t>BANOUH Radia &amp; AZZOUZ Amel</w:t>
      </w:r>
      <w:r w:rsidR="00AE4765">
        <w:rPr>
          <w:rFonts w:ascii="Times New Roman" w:hAnsi="Times New Roman" w:cs="Times New Roman"/>
          <w:sz w:val="24"/>
          <w:szCs w:val="24"/>
        </w:rPr>
        <w:t xml:space="preserve"> à l’université de  AKLI MOHAND OULHADJ – BOUIRA » en 2019 nous démontre que le clou de girofle possède d’innombrables propriétés basées sur les tests effectués après extraction de l’huile essentielle. A base de l’huile essentielle dont les propriétés ont été prouvées, ne pouvons-nous pas faire des préparations pour résoudre ce problème ?  </w:t>
      </w:r>
    </w:p>
    <w:p w:rsidR="00EF5267" w:rsidRPr="00842A13" w:rsidRDefault="00935081" w:rsidP="00C200D2">
      <w:pPr>
        <w:spacing w:line="360" w:lineRule="auto"/>
        <w:ind w:firstLine="567"/>
        <w:jc w:val="both"/>
        <w:rPr>
          <w:rFonts w:ascii="Times New Roman" w:hAnsi="Times New Roman" w:cs="Times New Roman"/>
          <w:sz w:val="24"/>
          <w:szCs w:val="24"/>
        </w:rPr>
      </w:pPr>
      <w:r w:rsidRPr="00842A13">
        <w:rPr>
          <w:rFonts w:ascii="Times New Roman" w:hAnsi="Times New Roman" w:cs="Times New Roman"/>
          <w:sz w:val="24"/>
          <w:szCs w:val="24"/>
        </w:rPr>
        <w:t xml:space="preserve">La fabrication d’un savon et d’une pommade à base de cette huile </w:t>
      </w:r>
      <w:r w:rsidR="00D14CCA" w:rsidRPr="00842A13">
        <w:rPr>
          <w:rFonts w:ascii="Times New Roman" w:hAnsi="Times New Roman" w:cs="Times New Roman"/>
          <w:sz w:val="24"/>
          <w:szCs w:val="24"/>
        </w:rPr>
        <w:t>essentielle</w:t>
      </w:r>
      <w:r w:rsidRPr="00842A13">
        <w:rPr>
          <w:rFonts w:ascii="Times New Roman" w:hAnsi="Times New Roman" w:cs="Times New Roman"/>
          <w:sz w:val="24"/>
          <w:szCs w:val="24"/>
        </w:rPr>
        <w:t xml:space="preserve"> de clou de girofle représente une solution assez large pour les populations du fait de leu</w:t>
      </w:r>
      <w:r w:rsidR="00F11D83">
        <w:rPr>
          <w:rFonts w:ascii="Times New Roman" w:hAnsi="Times New Roman" w:cs="Times New Roman"/>
          <w:sz w:val="24"/>
          <w:szCs w:val="24"/>
        </w:rPr>
        <w:t>rs utilisations courantes, l</w:t>
      </w:r>
      <w:r w:rsidRPr="00842A13">
        <w:rPr>
          <w:rFonts w:ascii="Times New Roman" w:hAnsi="Times New Roman" w:cs="Times New Roman"/>
          <w:sz w:val="24"/>
          <w:szCs w:val="24"/>
        </w:rPr>
        <w:t>eurs applications faciles</w:t>
      </w:r>
      <w:r w:rsidR="00F11D83">
        <w:rPr>
          <w:rFonts w:ascii="Times New Roman" w:hAnsi="Times New Roman" w:cs="Times New Roman"/>
          <w:sz w:val="24"/>
          <w:szCs w:val="24"/>
        </w:rPr>
        <w:t xml:space="preserve"> et de leurs cout assez bas</w:t>
      </w:r>
      <w:r w:rsidR="00D14CCA" w:rsidRPr="00842A13">
        <w:rPr>
          <w:rFonts w:ascii="Times New Roman" w:hAnsi="Times New Roman" w:cs="Times New Roman"/>
          <w:sz w:val="24"/>
          <w:szCs w:val="24"/>
        </w:rPr>
        <w:t xml:space="preserve">. </w:t>
      </w:r>
    </w:p>
    <w:p w:rsidR="00D14CCA" w:rsidRPr="00842A13" w:rsidRDefault="00D14CCA" w:rsidP="000463C5">
      <w:pPr>
        <w:spacing w:line="360" w:lineRule="auto"/>
        <w:jc w:val="both"/>
        <w:rPr>
          <w:rFonts w:ascii="Times New Roman" w:hAnsi="Times New Roman" w:cs="Times New Roman"/>
          <w:sz w:val="24"/>
          <w:szCs w:val="24"/>
        </w:rPr>
      </w:pPr>
      <w:r w:rsidRPr="00842A13">
        <w:rPr>
          <w:rFonts w:ascii="Times New Roman" w:hAnsi="Times New Roman" w:cs="Times New Roman"/>
          <w:sz w:val="24"/>
          <w:szCs w:val="24"/>
        </w:rPr>
        <w:t>Dans la suite de notre travail il nous sera question de mettre en application l’huile essentielle du clou de girofle dans le savon et la pommade tout cela en mettant l’accent sur :</w:t>
      </w:r>
    </w:p>
    <w:p w:rsidR="00D14CCA" w:rsidRPr="00842A13" w:rsidRDefault="00D14CCA" w:rsidP="000463C5">
      <w:pPr>
        <w:pStyle w:val="Paragraphedeliste"/>
        <w:numPr>
          <w:ilvl w:val="0"/>
          <w:numId w:val="1"/>
        </w:numPr>
        <w:spacing w:line="360" w:lineRule="auto"/>
        <w:jc w:val="both"/>
        <w:rPr>
          <w:rFonts w:ascii="Times New Roman" w:hAnsi="Times New Roman" w:cs="Times New Roman"/>
          <w:sz w:val="24"/>
          <w:szCs w:val="24"/>
        </w:rPr>
      </w:pPr>
      <w:r w:rsidRPr="00842A13">
        <w:rPr>
          <w:rFonts w:ascii="Times New Roman" w:hAnsi="Times New Roman" w:cs="Times New Roman"/>
          <w:sz w:val="24"/>
          <w:szCs w:val="24"/>
        </w:rPr>
        <w:t xml:space="preserve">La revue de la </w:t>
      </w:r>
      <w:r w:rsidR="00A36866" w:rsidRPr="00842A13">
        <w:rPr>
          <w:rFonts w:ascii="Times New Roman" w:hAnsi="Times New Roman" w:cs="Times New Roman"/>
          <w:sz w:val="24"/>
          <w:szCs w:val="24"/>
        </w:rPr>
        <w:t>littérature</w:t>
      </w:r>
      <w:r w:rsidR="00F11D83">
        <w:rPr>
          <w:rFonts w:ascii="Times New Roman" w:hAnsi="Times New Roman" w:cs="Times New Roman"/>
          <w:sz w:val="24"/>
          <w:szCs w:val="24"/>
        </w:rPr>
        <w:t xml:space="preserve"> complète</w:t>
      </w:r>
      <w:r w:rsidR="00A36866" w:rsidRPr="00842A13">
        <w:rPr>
          <w:rFonts w:ascii="Times New Roman" w:hAnsi="Times New Roman" w:cs="Times New Roman"/>
          <w:sz w:val="24"/>
          <w:szCs w:val="24"/>
        </w:rPr>
        <w:t xml:space="preserve"> </w:t>
      </w:r>
      <w:r w:rsidR="00F11D83">
        <w:rPr>
          <w:rFonts w:ascii="Times New Roman" w:hAnsi="Times New Roman" w:cs="Times New Roman"/>
          <w:sz w:val="24"/>
          <w:szCs w:val="24"/>
        </w:rPr>
        <w:t>du clou de girofle.</w:t>
      </w:r>
    </w:p>
    <w:p w:rsidR="00F11D83" w:rsidRDefault="00F11D83" w:rsidP="000463C5">
      <w:pPr>
        <w:pStyle w:val="Paragraphedeliste"/>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Et l</w:t>
      </w:r>
      <w:r w:rsidR="00A36866" w:rsidRPr="00842A13">
        <w:rPr>
          <w:rFonts w:ascii="Times New Roman" w:hAnsi="Times New Roman" w:cs="Times New Roman"/>
          <w:sz w:val="24"/>
          <w:szCs w:val="24"/>
        </w:rPr>
        <w:t xml:space="preserve">es matériels et </w:t>
      </w:r>
      <w:r>
        <w:rPr>
          <w:rFonts w:ascii="Times New Roman" w:hAnsi="Times New Roman" w:cs="Times New Roman"/>
          <w:sz w:val="24"/>
          <w:szCs w:val="24"/>
        </w:rPr>
        <w:t xml:space="preserve">les méthodes nécessaires à la </w:t>
      </w:r>
      <w:r w:rsidR="00A36866" w:rsidRPr="00842A13">
        <w:rPr>
          <w:rFonts w:ascii="Times New Roman" w:hAnsi="Times New Roman" w:cs="Times New Roman"/>
          <w:sz w:val="24"/>
          <w:szCs w:val="24"/>
        </w:rPr>
        <w:t>fabrication</w:t>
      </w:r>
      <w:r>
        <w:rPr>
          <w:rFonts w:ascii="Times New Roman" w:hAnsi="Times New Roman" w:cs="Times New Roman"/>
          <w:sz w:val="24"/>
          <w:szCs w:val="24"/>
        </w:rPr>
        <w:t xml:space="preserve"> d’un savon et d’une pommade.</w:t>
      </w:r>
    </w:p>
    <w:p w:rsidR="00F11D83" w:rsidRDefault="00F11D83" w:rsidP="000463C5">
      <w:pPr>
        <w:spacing w:line="360" w:lineRule="auto"/>
        <w:jc w:val="both"/>
        <w:rPr>
          <w:rFonts w:ascii="Times New Roman" w:hAnsi="Times New Roman" w:cs="Times New Roman"/>
          <w:sz w:val="24"/>
          <w:szCs w:val="24"/>
        </w:rPr>
      </w:pPr>
    </w:p>
    <w:p w:rsidR="00F11D83" w:rsidRDefault="00F11D83" w:rsidP="000463C5">
      <w:pPr>
        <w:spacing w:line="360" w:lineRule="auto"/>
        <w:jc w:val="both"/>
        <w:rPr>
          <w:rFonts w:ascii="Times New Roman" w:hAnsi="Times New Roman" w:cs="Times New Roman"/>
          <w:sz w:val="24"/>
          <w:szCs w:val="24"/>
        </w:rPr>
      </w:pPr>
    </w:p>
    <w:p w:rsidR="00F11D83" w:rsidRDefault="00F11D83"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Default="00C200D2" w:rsidP="000463C5">
      <w:pPr>
        <w:spacing w:line="360" w:lineRule="auto"/>
        <w:jc w:val="both"/>
        <w:rPr>
          <w:rFonts w:ascii="Times New Roman" w:hAnsi="Times New Roman" w:cs="Times New Roman"/>
          <w:sz w:val="24"/>
          <w:szCs w:val="24"/>
        </w:rPr>
      </w:pPr>
    </w:p>
    <w:p w:rsidR="00C200D2" w:rsidRPr="00F11D83" w:rsidRDefault="00C200D2" w:rsidP="000463C5">
      <w:pPr>
        <w:spacing w:line="360" w:lineRule="auto"/>
        <w:jc w:val="both"/>
        <w:rPr>
          <w:rFonts w:ascii="Times New Roman" w:hAnsi="Times New Roman" w:cs="Times New Roman"/>
          <w:sz w:val="24"/>
          <w:szCs w:val="24"/>
        </w:rPr>
      </w:pPr>
    </w:p>
    <w:p w:rsidR="002655CC" w:rsidRPr="00842A13" w:rsidRDefault="002655CC" w:rsidP="000463C5">
      <w:pPr>
        <w:tabs>
          <w:tab w:val="left" w:pos="6690"/>
        </w:tabs>
        <w:spacing w:line="360" w:lineRule="auto"/>
        <w:jc w:val="both"/>
        <w:rPr>
          <w:rFonts w:ascii="Times New Roman" w:hAnsi="Times New Roman" w:cs="Times New Roman"/>
          <w:sz w:val="24"/>
          <w:szCs w:val="24"/>
        </w:rPr>
      </w:pPr>
    </w:p>
    <w:p w:rsidR="002655CC" w:rsidRPr="00C200D2" w:rsidRDefault="00C200D2" w:rsidP="00C200D2">
      <w:pPr>
        <w:pStyle w:val="Titre2"/>
      </w:pPr>
      <w:bookmarkStart w:id="4" w:name="_Toc239537798"/>
      <w:r>
        <w:t xml:space="preserve">I. </w:t>
      </w:r>
      <w:r w:rsidR="00A36866" w:rsidRPr="001D57EF">
        <w:t>REVUE DE LA LITTERATURE</w:t>
      </w:r>
      <w:bookmarkEnd w:id="4"/>
    </w:p>
    <w:p w:rsidR="002655CC" w:rsidRPr="00904BC6" w:rsidRDefault="00C200D2" w:rsidP="00C200D2">
      <w:pPr>
        <w:pStyle w:val="Titre3"/>
        <w:spacing w:line="360" w:lineRule="auto"/>
        <w:ind w:firstLine="708"/>
      </w:pPr>
      <w:bookmarkStart w:id="5" w:name="_Toc239537799"/>
      <w:r>
        <w:t xml:space="preserve">1. </w:t>
      </w:r>
      <w:r w:rsidR="00A36866" w:rsidRPr="00904BC6">
        <w:t>L</w:t>
      </w:r>
      <w:r w:rsidR="000D66FD" w:rsidRPr="00904BC6">
        <w:t>es principales affections cutanées</w:t>
      </w:r>
      <w:bookmarkEnd w:id="5"/>
    </w:p>
    <w:p w:rsidR="000D66FD" w:rsidRDefault="000D66FD" w:rsidP="00C200D2">
      <w:pPr>
        <w:spacing w:after="0" w:line="360" w:lineRule="auto"/>
        <w:ind w:right="2071"/>
        <w:jc w:val="both"/>
        <w:rPr>
          <w:rFonts w:ascii="Times New Roman" w:hAnsi="Times New Roman" w:cs="Times New Roman"/>
          <w:sz w:val="24"/>
          <w:szCs w:val="24"/>
        </w:rPr>
      </w:pPr>
      <w:r w:rsidRPr="000D66FD">
        <w:rPr>
          <w:rFonts w:ascii="Times New Roman" w:hAnsi="Times New Roman" w:cs="Times New Roman"/>
          <w:sz w:val="24"/>
          <w:szCs w:val="24"/>
        </w:rPr>
        <w:t>Elles sont distinguées par la présence des signes cliniques suivants :</w:t>
      </w:r>
    </w:p>
    <w:p w:rsidR="000D66FD" w:rsidRPr="000D66FD" w:rsidRDefault="000D66FD" w:rsidP="008D43A4">
      <w:pPr>
        <w:pStyle w:val="Paragraphedeliste"/>
        <w:numPr>
          <w:ilvl w:val="0"/>
          <w:numId w:val="2"/>
        </w:numPr>
        <w:spacing w:after="0" w:line="360" w:lineRule="auto"/>
        <w:ind w:right="2071"/>
        <w:jc w:val="both"/>
        <w:rPr>
          <w:rFonts w:ascii="Times New Roman" w:hAnsi="Times New Roman" w:cs="Times New Roman"/>
          <w:sz w:val="24"/>
          <w:szCs w:val="24"/>
        </w:rPr>
      </w:pPr>
      <w:r w:rsidRPr="000D66FD">
        <w:rPr>
          <w:rFonts w:ascii="Times New Roman" w:hAnsi="Times New Roman" w:cs="Times New Roman"/>
          <w:sz w:val="24"/>
          <w:szCs w:val="24"/>
        </w:rPr>
        <w:t>Lésions élémentaires : aucune application</w:t>
      </w:r>
    </w:p>
    <w:p w:rsidR="000D66FD" w:rsidRPr="000D66FD" w:rsidRDefault="000D66FD" w:rsidP="008D43A4">
      <w:pPr>
        <w:pStyle w:val="Paragraphedeliste"/>
        <w:numPr>
          <w:ilvl w:val="0"/>
          <w:numId w:val="2"/>
        </w:numPr>
        <w:spacing w:after="702" w:line="360" w:lineRule="auto"/>
        <w:ind w:right="2071"/>
        <w:jc w:val="both"/>
        <w:rPr>
          <w:rFonts w:ascii="Times New Roman" w:hAnsi="Times New Roman" w:cs="Times New Roman"/>
          <w:sz w:val="24"/>
          <w:szCs w:val="24"/>
        </w:rPr>
      </w:pPr>
      <w:r w:rsidRPr="000D66FD">
        <w:rPr>
          <w:rFonts w:ascii="Times New Roman" w:hAnsi="Times New Roman" w:cs="Times New Roman"/>
          <w:sz w:val="24"/>
          <w:szCs w:val="24"/>
        </w:rPr>
        <w:t>Bulles</w:t>
      </w:r>
      <w:r w:rsidR="00A85113">
        <w:rPr>
          <w:rFonts w:ascii="Times New Roman" w:hAnsi="Times New Roman" w:cs="Times New Roman"/>
          <w:sz w:val="24"/>
          <w:szCs w:val="24"/>
        </w:rPr>
        <w:t> : lésion élémentaire provoquée par un décollement entre les différentes couches de la peau.</w:t>
      </w:r>
      <w:r w:rsidRPr="000D66FD">
        <w:rPr>
          <w:rFonts w:ascii="Times New Roman" w:hAnsi="Times New Roman" w:cs="Times New Roman"/>
          <w:sz w:val="24"/>
          <w:szCs w:val="24"/>
        </w:rPr>
        <w:t xml:space="preserve"> </w:t>
      </w:r>
    </w:p>
    <w:p w:rsidR="000D66FD" w:rsidRPr="000D66FD" w:rsidRDefault="000D66FD" w:rsidP="008D43A4">
      <w:pPr>
        <w:pStyle w:val="Paragraphedeliste"/>
        <w:numPr>
          <w:ilvl w:val="0"/>
          <w:numId w:val="2"/>
        </w:numPr>
        <w:spacing w:after="122" w:line="360" w:lineRule="auto"/>
        <w:jc w:val="both"/>
        <w:rPr>
          <w:rFonts w:ascii="Times New Roman" w:hAnsi="Times New Roman" w:cs="Times New Roman"/>
          <w:sz w:val="24"/>
          <w:szCs w:val="24"/>
        </w:rPr>
      </w:pPr>
      <w:r w:rsidRPr="000D66FD">
        <w:rPr>
          <w:rFonts w:ascii="Times New Roman" w:hAnsi="Times New Roman" w:cs="Times New Roman"/>
          <w:sz w:val="24"/>
          <w:szCs w:val="24"/>
        </w:rPr>
        <w:t>Érythème</w:t>
      </w:r>
      <w:r w:rsidR="00A85113">
        <w:rPr>
          <w:rFonts w:ascii="Times New Roman" w:hAnsi="Times New Roman" w:cs="Times New Roman"/>
          <w:sz w:val="24"/>
          <w:szCs w:val="24"/>
        </w:rPr>
        <w:t> : trouble inflammatoire caractérisé par l’apparition de taches cutanées rouges ou violettes et surélevées, de forme concentrique, et distribuées en général symétriquement sur tout le corps.</w:t>
      </w:r>
    </w:p>
    <w:p w:rsidR="000D66FD" w:rsidRPr="00B252A3" w:rsidRDefault="000D66FD" w:rsidP="008D43A4">
      <w:pPr>
        <w:numPr>
          <w:ilvl w:val="0"/>
          <w:numId w:val="2"/>
        </w:numPr>
        <w:spacing w:after="122" w:line="360" w:lineRule="auto"/>
        <w:jc w:val="both"/>
        <w:rPr>
          <w:rFonts w:ascii="Times New Roman" w:hAnsi="Times New Roman" w:cs="Times New Roman"/>
          <w:sz w:val="24"/>
          <w:szCs w:val="24"/>
        </w:rPr>
      </w:pPr>
      <w:r w:rsidRPr="00B252A3">
        <w:rPr>
          <w:rFonts w:ascii="Times New Roman" w:hAnsi="Times New Roman" w:cs="Times New Roman"/>
          <w:sz w:val="24"/>
          <w:szCs w:val="24"/>
        </w:rPr>
        <w:t>Macules</w:t>
      </w:r>
      <w:r w:rsidR="00A85113">
        <w:rPr>
          <w:rFonts w:ascii="Times New Roman" w:hAnsi="Times New Roman" w:cs="Times New Roman"/>
          <w:sz w:val="24"/>
          <w:szCs w:val="24"/>
        </w:rPr>
        <w:t> : lésions changeants la coloration de la peau et qui est plus souvent rouge ou rosée, en forme de tache.</w:t>
      </w:r>
    </w:p>
    <w:p w:rsidR="000D66FD" w:rsidRPr="00B252A3" w:rsidRDefault="000D66FD" w:rsidP="008D43A4">
      <w:pPr>
        <w:numPr>
          <w:ilvl w:val="0"/>
          <w:numId w:val="2"/>
        </w:numPr>
        <w:spacing w:after="122" w:line="360" w:lineRule="auto"/>
        <w:jc w:val="both"/>
        <w:rPr>
          <w:rFonts w:ascii="Times New Roman" w:hAnsi="Times New Roman" w:cs="Times New Roman"/>
          <w:sz w:val="24"/>
          <w:szCs w:val="24"/>
        </w:rPr>
      </w:pPr>
      <w:r w:rsidRPr="00B252A3">
        <w:rPr>
          <w:rFonts w:ascii="Times New Roman" w:hAnsi="Times New Roman" w:cs="Times New Roman"/>
          <w:sz w:val="24"/>
          <w:szCs w:val="24"/>
        </w:rPr>
        <w:t>Nodules</w:t>
      </w:r>
      <w:r w:rsidR="00A85113">
        <w:rPr>
          <w:rFonts w:ascii="Times New Roman" w:hAnsi="Times New Roman" w:cs="Times New Roman"/>
          <w:sz w:val="24"/>
          <w:szCs w:val="24"/>
        </w:rPr>
        <w:t> : formation arrondie généralement de petite taille ; cancéreuse ou non dans un organe ou à sa surface</w:t>
      </w:r>
      <w:bookmarkStart w:id="6" w:name="_GoBack"/>
      <w:bookmarkEnd w:id="6"/>
    </w:p>
    <w:p w:rsidR="000D66FD" w:rsidRPr="00B252A3" w:rsidRDefault="000D66FD" w:rsidP="008D43A4">
      <w:pPr>
        <w:numPr>
          <w:ilvl w:val="0"/>
          <w:numId w:val="2"/>
        </w:numPr>
        <w:spacing w:after="122" w:line="360" w:lineRule="auto"/>
        <w:jc w:val="both"/>
        <w:rPr>
          <w:rFonts w:ascii="Times New Roman" w:hAnsi="Times New Roman" w:cs="Times New Roman"/>
          <w:sz w:val="24"/>
          <w:szCs w:val="24"/>
        </w:rPr>
      </w:pPr>
      <w:r w:rsidRPr="00B252A3">
        <w:rPr>
          <w:rFonts w:ascii="Times New Roman" w:hAnsi="Times New Roman" w:cs="Times New Roman"/>
          <w:sz w:val="24"/>
          <w:szCs w:val="24"/>
        </w:rPr>
        <w:t>Papules</w:t>
      </w:r>
      <w:r w:rsidR="00C96AAF">
        <w:rPr>
          <w:rFonts w:ascii="Times New Roman" w:hAnsi="Times New Roman" w:cs="Times New Roman"/>
          <w:sz w:val="24"/>
          <w:szCs w:val="24"/>
        </w:rPr>
        <w:t> : petite éminence cutanée qui se dessèche sans laisser de cicatrices et se rencontre dans de nombreuses dermatoses.</w:t>
      </w:r>
    </w:p>
    <w:p w:rsidR="000D66FD" w:rsidRPr="00B252A3" w:rsidRDefault="000D66FD" w:rsidP="008D43A4">
      <w:pPr>
        <w:numPr>
          <w:ilvl w:val="0"/>
          <w:numId w:val="2"/>
        </w:numPr>
        <w:spacing w:after="122" w:line="360" w:lineRule="auto"/>
        <w:jc w:val="both"/>
        <w:rPr>
          <w:rFonts w:ascii="Times New Roman" w:hAnsi="Times New Roman" w:cs="Times New Roman"/>
          <w:sz w:val="24"/>
          <w:szCs w:val="24"/>
        </w:rPr>
      </w:pPr>
      <w:r w:rsidRPr="00B252A3">
        <w:rPr>
          <w:rFonts w:ascii="Times New Roman" w:hAnsi="Times New Roman" w:cs="Times New Roman"/>
          <w:sz w:val="24"/>
          <w:szCs w:val="24"/>
        </w:rPr>
        <w:t>Prurit</w:t>
      </w:r>
      <w:r w:rsidR="00C96AAF">
        <w:rPr>
          <w:rFonts w:ascii="Times New Roman" w:hAnsi="Times New Roman" w:cs="Times New Roman"/>
          <w:sz w:val="24"/>
          <w:szCs w:val="24"/>
        </w:rPr>
        <w:t> : sensation désagréable qui oblige à gratter à un endroit précis ou sur tout le corps (démangeaisons).</w:t>
      </w:r>
    </w:p>
    <w:p w:rsidR="000D66FD" w:rsidRPr="00B252A3" w:rsidRDefault="000D66FD" w:rsidP="008D43A4">
      <w:pPr>
        <w:numPr>
          <w:ilvl w:val="0"/>
          <w:numId w:val="2"/>
        </w:numPr>
        <w:spacing w:after="122" w:line="360" w:lineRule="auto"/>
        <w:jc w:val="both"/>
        <w:rPr>
          <w:rFonts w:ascii="Times New Roman" w:hAnsi="Times New Roman" w:cs="Times New Roman"/>
          <w:sz w:val="24"/>
          <w:szCs w:val="24"/>
        </w:rPr>
      </w:pPr>
      <w:r w:rsidRPr="00B252A3">
        <w:rPr>
          <w:rFonts w:ascii="Times New Roman" w:hAnsi="Times New Roman" w:cs="Times New Roman"/>
          <w:sz w:val="24"/>
          <w:szCs w:val="24"/>
        </w:rPr>
        <w:t>Pustules</w:t>
      </w:r>
      <w:r w:rsidR="00C96AAF">
        <w:rPr>
          <w:rFonts w:ascii="Times New Roman" w:hAnsi="Times New Roman" w:cs="Times New Roman"/>
          <w:sz w:val="24"/>
          <w:szCs w:val="24"/>
        </w:rPr>
        <w:t> : lésions cutanées constituées par le soulèvement de l’épiderme en une zone bien délimitée et circonscrite contenant un liquide purulent.</w:t>
      </w:r>
    </w:p>
    <w:p w:rsidR="000D66FD" w:rsidRPr="00B252A3" w:rsidRDefault="000D66FD" w:rsidP="008D43A4">
      <w:pPr>
        <w:numPr>
          <w:ilvl w:val="0"/>
          <w:numId w:val="2"/>
        </w:numPr>
        <w:spacing w:after="122" w:line="360" w:lineRule="auto"/>
        <w:jc w:val="both"/>
        <w:rPr>
          <w:rFonts w:ascii="Times New Roman" w:hAnsi="Times New Roman" w:cs="Times New Roman"/>
          <w:sz w:val="24"/>
          <w:szCs w:val="24"/>
        </w:rPr>
      </w:pPr>
      <w:r w:rsidRPr="00B252A3">
        <w:rPr>
          <w:rFonts w:ascii="Times New Roman" w:hAnsi="Times New Roman" w:cs="Times New Roman"/>
          <w:sz w:val="24"/>
          <w:szCs w:val="24"/>
        </w:rPr>
        <w:t>Squames</w:t>
      </w:r>
      <w:r w:rsidR="00C96AAF">
        <w:rPr>
          <w:rFonts w:ascii="Times New Roman" w:hAnsi="Times New Roman" w:cs="Times New Roman"/>
          <w:sz w:val="24"/>
          <w:szCs w:val="24"/>
        </w:rPr>
        <w:t> : fines lamelles épidermiques provenant de la couche la plus externe de l’épiderme.</w:t>
      </w:r>
    </w:p>
    <w:p w:rsidR="000D66FD" w:rsidRPr="00B252A3" w:rsidRDefault="000D66FD" w:rsidP="008D43A4">
      <w:pPr>
        <w:numPr>
          <w:ilvl w:val="0"/>
          <w:numId w:val="2"/>
        </w:numPr>
        <w:spacing w:after="122" w:line="360" w:lineRule="auto"/>
        <w:jc w:val="both"/>
        <w:rPr>
          <w:rFonts w:ascii="Times New Roman" w:hAnsi="Times New Roman" w:cs="Times New Roman"/>
          <w:sz w:val="24"/>
          <w:szCs w:val="24"/>
        </w:rPr>
      </w:pPr>
      <w:r w:rsidRPr="00B252A3">
        <w:rPr>
          <w:rFonts w:ascii="Times New Roman" w:hAnsi="Times New Roman" w:cs="Times New Roman"/>
          <w:sz w:val="24"/>
          <w:szCs w:val="24"/>
        </w:rPr>
        <w:t>Ulcération</w:t>
      </w:r>
      <w:r w:rsidR="00C96AAF">
        <w:rPr>
          <w:rFonts w:ascii="Times New Roman" w:hAnsi="Times New Roman" w:cs="Times New Roman"/>
          <w:sz w:val="24"/>
          <w:szCs w:val="24"/>
        </w:rPr>
        <w:t xml:space="preserve"> : processus caractérisé par une désintégration du tissu de la peau, des yeux ou des muqueuses. </w:t>
      </w:r>
    </w:p>
    <w:p w:rsidR="00904BC6" w:rsidRDefault="00904BC6" w:rsidP="008D43A4">
      <w:pPr>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Vésicules</w:t>
      </w:r>
      <w:r w:rsidR="00C96AAF">
        <w:rPr>
          <w:rFonts w:ascii="Times New Roman" w:hAnsi="Times New Roman" w:cs="Times New Roman"/>
          <w:sz w:val="24"/>
          <w:szCs w:val="24"/>
        </w:rPr>
        <w:t xml:space="preserve"> : lésions non inflammatoire de la peau, élévation circonscrite de l’épiderme due à une collection de liquide clair contenu dans une cavité néoformée de </w:t>
      </w:r>
      <w:r w:rsidR="00B45228">
        <w:rPr>
          <w:rFonts w:ascii="Times New Roman" w:hAnsi="Times New Roman" w:cs="Times New Roman"/>
          <w:sz w:val="24"/>
          <w:szCs w:val="24"/>
        </w:rPr>
        <w:t>volum</w:t>
      </w:r>
      <w:r w:rsidR="00C96AAF">
        <w:rPr>
          <w:rFonts w:ascii="Times New Roman" w:hAnsi="Times New Roman" w:cs="Times New Roman"/>
          <w:sz w:val="24"/>
          <w:szCs w:val="24"/>
        </w:rPr>
        <w:t>e variable mais petit.</w:t>
      </w:r>
    </w:p>
    <w:p w:rsidR="00C200D2" w:rsidRDefault="00C200D2" w:rsidP="00C200D2">
      <w:pPr>
        <w:spacing w:after="0" w:line="360" w:lineRule="auto"/>
        <w:jc w:val="both"/>
        <w:rPr>
          <w:rFonts w:ascii="Times New Roman" w:hAnsi="Times New Roman" w:cs="Times New Roman"/>
          <w:sz w:val="24"/>
          <w:szCs w:val="24"/>
        </w:rPr>
      </w:pPr>
    </w:p>
    <w:p w:rsidR="00DE5EAA" w:rsidRDefault="00DE5EAA" w:rsidP="00C200D2">
      <w:pPr>
        <w:pStyle w:val="Titre3"/>
        <w:ind w:firstLine="708"/>
      </w:pPr>
    </w:p>
    <w:p w:rsidR="003A5506" w:rsidRDefault="00C200D2" w:rsidP="00C200D2">
      <w:pPr>
        <w:pStyle w:val="Titre3"/>
        <w:ind w:firstLine="708"/>
      </w:pPr>
      <w:bookmarkStart w:id="7" w:name="_Toc239537800"/>
      <w:r>
        <w:t xml:space="preserve">a. </w:t>
      </w:r>
      <w:r w:rsidR="003A5506" w:rsidRPr="00B252A3">
        <w:t>L</w:t>
      </w:r>
      <w:r w:rsidRPr="00B252A3">
        <w:t>es dermatoses inflammatoires</w:t>
      </w:r>
      <w:bookmarkEnd w:id="7"/>
    </w:p>
    <w:p w:rsidR="00C200D2" w:rsidRDefault="00DE5EAA" w:rsidP="00C200D2">
      <w:pPr>
        <w:rPr>
          <w:lang w:eastAsia="fr-FR"/>
        </w:rPr>
      </w:pPr>
      <w:r>
        <w:rPr>
          <w:noProof/>
        </w:rPr>
        <mc:AlternateContent>
          <mc:Choice Requires="wps">
            <w:drawing>
              <wp:anchor distT="0" distB="0" distL="114300" distR="114300" simplePos="0" relativeHeight="251695104" behindDoc="0" locked="0" layoutInCell="1" allowOverlap="1" wp14:anchorId="0E17972B" wp14:editId="3A0F0352">
                <wp:simplePos x="0" y="0"/>
                <wp:positionH relativeFrom="column">
                  <wp:posOffset>1553170</wp:posOffset>
                </wp:positionH>
                <wp:positionV relativeFrom="paragraph">
                  <wp:posOffset>137160</wp:posOffset>
                </wp:positionV>
                <wp:extent cx="2353945" cy="2120265"/>
                <wp:effectExtent l="0" t="0" r="8255" b="0"/>
                <wp:wrapNone/>
                <wp:docPr id="10" name="Zone de texte 10"/>
                <wp:cNvGraphicFramePr/>
                <a:graphic xmlns:a="http://schemas.openxmlformats.org/drawingml/2006/main">
                  <a:graphicData uri="http://schemas.microsoft.com/office/word/2010/wordprocessingShape">
                    <wps:wsp>
                      <wps:cNvSpPr txBox="1"/>
                      <wps:spPr>
                        <a:xfrm>
                          <a:off x="0" y="0"/>
                          <a:ext cx="2353945" cy="21202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74220" w:rsidRDefault="00074220">
                            <w:r>
                              <w:rPr>
                                <w:noProof/>
                                <w:lang w:eastAsia="fr-FR"/>
                              </w:rPr>
                              <w:drawing>
                                <wp:inline distT="0" distB="0" distL="0" distR="0" wp14:anchorId="46F4FB3E" wp14:editId="3F575F5A">
                                  <wp:extent cx="2123732" cy="1906621"/>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4047" cy="19069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0" o:spid="_x0000_s1026" type="#_x0000_t202" style="position:absolute;margin-left:122.3pt;margin-top:10.8pt;width:185.35pt;height:166.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" fillcolor="white [3201]" stroked="f" strokeweight=".5pt">
                <v:textbox>
                  <w:txbxContent>
                    <w:p w:rsidR="00074220" w:rsidRDefault="00074220">
                      <w:r>
                        <w:rPr>
                          <w:noProof/>
                          <w:lang w:eastAsia="fr-FR"/>
                        </w:rPr>
                        <w:drawing>
                          <wp:inline distT="0" distB="0" distL="0" distR="0" wp14:anchorId="46F4FB3E" wp14:editId="3F575F5A">
                            <wp:extent cx="2123732" cy="1906621"/>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4047" cy="1906904"/>
                                    </a:xfrm>
                                    <a:prstGeom prst="rect">
                                      <a:avLst/>
                                    </a:prstGeom>
                                    <a:noFill/>
                                    <a:ln>
                                      <a:noFill/>
                                    </a:ln>
                                  </pic:spPr>
                                </pic:pic>
                              </a:graphicData>
                            </a:graphic>
                          </wp:inline>
                        </w:drawing>
                      </w:r>
                    </w:p>
                  </w:txbxContent>
                </v:textbox>
              </v:shape>
            </w:pict>
          </mc:Fallback>
        </mc:AlternateContent>
      </w:r>
    </w:p>
    <w:p w:rsidR="00C200D2" w:rsidRDefault="00C200D2" w:rsidP="00C200D2">
      <w:pPr>
        <w:rPr>
          <w:lang w:eastAsia="fr-FR"/>
        </w:rPr>
      </w:pPr>
    </w:p>
    <w:p w:rsidR="00C200D2" w:rsidRDefault="00C200D2" w:rsidP="00C200D2">
      <w:pPr>
        <w:rPr>
          <w:lang w:eastAsia="fr-FR"/>
        </w:rPr>
      </w:pPr>
    </w:p>
    <w:p w:rsidR="00C200D2" w:rsidRDefault="00C200D2" w:rsidP="00C200D2">
      <w:pPr>
        <w:rPr>
          <w:lang w:eastAsia="fr-FR"/>
        </w:rPr>
      </w:pPr>
    </w:p>
    <w:p w:rsidR="00C200D2" w:rsidRDefault="00C200D2" w:rsidP="00C200D2">
      <w:pPr>
        <w:rPr>
          <w:lang w:eastAsia="fr-FR"/>
        </w:rPr>
      </w:pPr>
    </w:p>
    <w:p w:rsidR="00C200D2" w:rsidRDefault="00C200D2" w:rsidP="00C200D2">
      <w:pPr>
        <w:rPr>
          <w:lang w:eastAsia="fr-FR"/>
        </w:rPr>
      </w:pPr>
    </w:p>
    <w:p w:rsidR="00C200D2" w:rsidRDefault="00C200D2" w:rsidP="00C200D2">
      <w:pPr>
        <w:pStyle w:val="Lgende"/>
        <w:rPr>
          <w:rFonts w:ascii="Times New Roman" w:hAnsi="Times New Roman" w:cs="Times New Roman"/>
          <w:color w:val="000000" w:themeColor="text1"/>
          <w:sz w:val="24"/>
          <w:szCs w:val="24"/>
        </w:rPr>
      </w:pPr>
    </w:p>
    <w:p w:rsidR="00DE5EAA" w:rsidRDefault="00DE5EAA" w:rsidP="00C200D2">
      <w:pPr>
        <w:pStyle w:val="Lgende"/>
        <w:jc w:val="center"/>
        <w:rPr>
          <w:rFonts w:ascii="Times New Roman" w:hAnsi="Times New Roman" w:cs="Times New Roman"/>
          <w:color w:val="000000" w:themeColor="text1"/>
          <w:sz w:val="24"/>
          <w:szCs w:val="24"/>
        </w:rPr>
      </w:pPr>
    </w:p>
    <w:p w:rsidR="003A5506" w:rsidRPr="00C200D2" w:rsidRDefault="00C200D2" w:rsidP="00C200D2">
      <w:pPr>
        <w:pStyle w:val="Lgende"/>
        <w:jc w:val="center"/>
        <w:rPr>
          <w:rFonts w:ascii="Times New Roman" w:hAnsi="Times New Roman" w:cs="Times New Roman"/>
          <w:color w:val="000000" w:themeColor="text1"/>
          <w:sz w:val="24"/>
          <w:szCs w:val="24"/>
        </w:rPr>
      </w:pPr>
      <w:bookmarkStart w:id="8" w:name="_Toc239537858"/>
      <w:r w:rsidRPr="00C200D2">
        <w:rPr>
          <w:rFonts w:ascii="Times New Roman" w:hAnsi="Times New Roman" w:cs="Times New Roman"/>
          <w:color w:val="000000" w:themeColor="text1"/>
          <w:sz w:val="24"/>
          <w:szCs w:val="24"/>
        </w:rPr>
        <w:t xml:space="preserve">Figure </w:t>
      </w:r>
      <w:r w:rsidRPr="00C200D2">
        <w:rPr>
          <w:rFonts w:ascii="Times New Roman" w:hAnsi="Times New Roman" w:cs="Times New Roman"/>
          <w:color w:val="000000" w:themeColor="text1"/>
          <w:sz w:val="24"/>
          <w:szCs w:val="24"/>
        </w:rPr>
        <w:fldChar w:fldCharType="begin"/>
      </w:r>
      <w:r w:rsidRPr="00C200D2">
        <w:rPr>
          <w:rFonts w:ascii="Times New Roman" w:hAnsi="Times New Roman" w:cs="Times New Roman"/>
          <w:color w:val="000000" w:themeColor="text1"/>
          <w:sz w:val="24"/>
          <w:szCs w:val="24"/>
        </w:rPr>
        <w:instrText xml:space="preserve"> SEQ Figure \* ARABIC </w:instrText>
      </w:r>
      <w:r w:rsidRPr="00C200D2">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1</w:t>
      </w:r>
      <w:r w:rsidRPr="00C200D2">
        <w:rPr>
          <w:rFonts w:ascii="Times New Roman" w:hAnsi="Times New Roman" w:cs="Times New Roman"/>
          <w:color w:val="000000" w:themeColor="text1"/>
          <w:sz w:val="24"/>
          <w:szCs w:val="24"/>
        </w:rPr>
        <w:fldChar w:fldCharType="end"/>
      </w:r>
      <w:r w:rsidR="00915CCA" w:rsidRPr="00C200D2">
        <w:rPr>
          <w:rFonts w:ascii="Times New Roman" w:hAnsi="Times New Roman" w:cs="Times New Roman"/>
          <w:color w:val="000000" w:themeColor="text1"/>
          <w:sz w:val="24"/>
          <w:szCs w:val="24"/>
        </w:rPr>
        <w:t xml:space="preserve"> : </w:t>
      </w:r>
      <w:r w:rsidRPr="00C200D2">
        <w:rPr>
          <w:rFonts w:ascii="Times New Roman" w:hAnsi="Times New Roman" w:cs="Times New Roman"/>
          <w:b w:val="0"/>
          <w:color w:val="000000" w:themeColor="text1"/>
          <w:sz w:val="24"/>
          <w:szCs w:val="24"/>
        </w:rPr>
        <w:t>Dermatoses</w:t>
      </w:r>
      <w:bookmarkEnd w:id="8"/>
    </w:p>
    <w:p w:rsidR="003A5506" w:rsidRPr="00915CCA" w:rsidRDefault="00DE5EAA" w:rsidP="008D43A4">
      <w:pPr>
        <w:pStyle w:val="Paragraphedeliste"/>
        <w:numPr>
          <w:ilvl w:val="0"/>
          <w:numId w:val="5"/>
        </w:numPr>
        <w:spacing w:after="258" w:line="360" w:lineRule="auto"/>
        <w:jc w:val="both"/>
        <w:rPr>
          <w:rFonts w:ascii="Times New Roman" w:hAnsi="Times New Roman" w:cs="Times New Roman"/>
          <w:sz w:val="24"/>
          <w:szCs w:val="24"/>
        </w:rPr>
      </w:pPr>
      <w:r w:rsidRPr="00B252A3">
        <w:rPr>
          <w:rFonts w:ascii="Times New Roman" w:hAnsi="Times New Roman" w:cs="Times New Roman"/>
          <w:noProof/>
          <w:sz w:val="24"/>
          <w:szCs w:val="24"/>
          <w:lang w:eastAsia="fr-FR"/>
        </w:rPr>
        <w:drawing>
          <wp:anchor distT="0" distB="0" distL="114300" distR="114300" simplePos="0" relativeHeight="251661312" behindDoc="1" locked="0" layoutInCell="1" allowOverlap="1" wp14:anchorId="6CFF2B31" wp14:editId="1428DECE">
            <wp:simplePos x="0" y="0"/>
            <wp:positionH relativeFrom="column">
              <wp:posOffset>2266315</wp:posOffset>
            </wp:positionH>
            <wp:positionV relativeFrom="page">
              <wp:posOffset>4824095</wp:posOffset>
            </wp:positionV>
            <wp:extent cx="1694815" cy="1409700"/>
            <wp:effectExtent l="0" t="0" r="635" b="0"/>
            <wp:wrapTopAndBottom/>
            <wp:docPr id="97" name="Pictu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94815" cy="1409700"/>
                    </a:xfrm>
                    <a:prstGeom prst="rect">
                      <a:avLst/>
                    </a:prstGeom>
                  </pic:spPr>
                </pic:pic>
              </a:graphicData>
            </a:graphic>
          </wp:anchor>
        </w:drawing>
      </w:r>
      <w:r w:rsidR="003A5506" w:rsidRPr="00800773">
        <w:rPr>
          <w:rFonts w:ascii="Times New Roman" w:eastAsia="Arial" w:hAnsi="Times New Roman" w:cs="Times New Roman"/>
          <w:sz w:val="24"/>
          <w:szCs w:val="24"/>
        </w:rPr>
        <w:t>L’eczéma :</w:t>
      </w:r>
      <w:r w:rsidR="003A5506" w:rsidRPr="00800773">
        <w:rPr>
          <w:rFonts w:ascii="Times New Roman" w:hAnsi="Times New Roman" w:cs="Times New Roman"/>
          <w:sz w:val="24"/>
          <w:szCs w:val="24"/>
        </w:rPr>
        <w:t xml:space="preserve"> </w:t>
      </w:r>
      <w:r w:rsidR="003A5506" w:rsidRPr="00800773">
        <w:rPr>
          <w:rFonts w:ascii="Times New Roman" w:eastAsia="Arial" w:hAnsi="Times New Roman" w:cs="Times New Roman"/>
          <w:sz w:val="24"/>
          <w:szCs w:val="24"/>
        </w:rPr>
        <w:t>Affection cutanée caractérisée par un érythème et par la formation de vésicules. Elle est accompagnée d’un prurit.</w:t>
      </w:r>
    </w:p>
    <w:p w:rsidR="00DE5EAA" w:rsidRDefault="00DE5EAA" w:rsidP="00DE5EAA">
      <w:pPr>
        <w:pStyle w:val="Lgende"/>
        <w:jc w:val="center"/>
        <w:rPr>
          <w:rFonts w:ascii="Times New Roman" w:eastAsia="Arial" w:hAnsi="Times New Roman" w:cs="Times New Roman"/>
          <w:b w:val="0"/>
          <w:color w:val="000000" w:themeColor="text1"/>
          <w:sz w:val="24"/>
          <w:szCs w:val="24"/>
        </w:rPr>
      </w:pPr>
      <w:bookmarkStart w:id="9" w:name="_Toc239537859"/>
      <w:r w:rsidRPr="00DE5EAA">
        <w:rPr>
          <w:rFonts w:ascii="Times New Roman" w:hAnsi="Times New Roman" w:cs="Times New Roman"/>
          <w:color w:val="000000" w:themeColor="text1"/>
          <w:sz w:val="24"/>
          <w:szCs w:val="24"/>
        </w:rPr>
        <w:t xml:space="preserve">Figure </w:t>
      </w:r>
      <w:r w:rsidRPr="00DE5EAA">
        <w:rPr>
          <w:rFonts w:ascii="Times New Roman" w:hAnsi="Times New Roman" w:cs="Times New Roman"/>
          <w:color w:val="000000" w:themeColor="text1"/>
          <w:sz w:val="24"/>
          <w:szCs w:val="24"/>
        </w:rPr>
        <w:fldChar w:fldCharType="begin"/>
      </w:r>
      <w:r w:rsidRPr="00DE5EAA">
        <w:rPr>
          <w:rFonts w:ascii="Times New Roman" w:hAnsi="Times New Roman" w:cs="Times New Roman"/>
          <w:color w:val="000000" w:themeColor="text1"/>
          <w:sz w:val="24"/>
          <w:szCs w:val="24"/>
        </w:rPr>
        <w:instrText xml:space="preserve"> SEQ Figure \* ARABIC </w:instrText>
      </w:r>
      <w:r w:rsidRPr="00DE5EAA">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2</w:t>
      </w:r>
      <w:r w:rsidRPr="00DE5EAA">
        <w:rPr>
          <w:rFonts w:ascii="Times New Roman" w:hAnsi="Times New Roman" w:cs="Times New Roman"/>
          <w:color w:val="000000" w:themeColor="text1"/>
          <w:sz w:val="24"/>
          <w:szCs w:val="24"/>
        </w:rPr>
        <w:fldChar w:fldCharType="end"/>
      </w:r>
      <w:r w:rsidR="00915CCA" w:rsidRPr="00DE5EAA">
        <w:rPr>
          <w:rFonts w:ascii="Times New Roman" w:eastAsia="Arial" w:hAnsi="Times New Roman" w:cs="Times New Roman"/>
          <w:color w:val="000000" w:themeColor="text1"/>
          <w:sz w:val="24"/>
          <w:szCs w:val="24"/>
        </w:rPr>
        <w:t> :</w:t>
      </w:r>
      <w:r w:rsidR="00CE0AA8" w:rsidRPr="00DE5EAA">
        <w:rPr>
          <w:rFonts w:ascii="Times New Roman" w:eastAsia="Arial" w:hAnsi="Times New Roman" w:cs="Times New Roman"/>
          <w:b w:val="0"/>
          <w:color w:val="000000" w:themeColor="text1"/>
          <w:sz w:val="24"/>
          <w:szCs w:val="24"/>
        </w:rPr>
        <w:t xml:space="preserve"> </w:t>
      </w:r>
      <w:r w:rsidRPr="00DE5EAA">
        <w:rPr>
          <w:rFonts w:ascii="Times New Roman" w:eastAsia="Arial" w:hAnsi="Times New Roman" w:cs="Times New Roman"/>
          <w:b w:val="0"/>
          <w:color w:val="000000" w:themeColor="text1"/>
          <w:sz w:val="24"/>
          <w:szCs w:val="24"/>
        </w:rPr>
        <w:t>Eczéma</w:t>
      </w:r>
      <w:bookmarkEnd w:id="9"/>
    </w:p>
    <w:p w:rsidR="00DE5EAA" w:rsidRPr="00DE5EAA" w:rsidRDefault="00DE5EAA" w:rsidP="00DE5EAA"/>
    <w:p w:rsidR="003A5506" w:rsidRPr="003A5506" w:rsidRDefault="00800773" w:rsidP="000463C5">
      <w:pPr>
        <w:pStyle w:val="Paragraphedeliste"/>
        <w:spacing w:after="258" w:line="360" w:lineRule="auto"/>
        <w:ind w:left="360"/>
        <w:jc w:val="both"/>
        <w:rPr>
          <w:rFonts w:ascii="Times New Roman" w:hAnsi="Times New Roman" w:cs="Times New Roman"/>
          <w:sz w:val="24"/>
          <w:szCs w:val="24"/>
        </w:rPr>
      </w:pPr>
      <w:r>
        <w:rPr>
          <w:rFonts w:ascii="Times New Roman" w:eastAsia="Arial" w:hAnsi="Times New Roman" w:cs="Times New Roman"/>
          <w:sz w:val="24"/>
          <w:szCs w:val="24"/>
        </w:rPr>
        <w:t>-</w:t>
      </w:r>
      <w:r w:rsidR="00756673">
        <w:rPr>
          <w:rFonts w:ascii="Times New Roman" w:eastAsia="Arial" w:hAnsi="Times New Roman" w:cs="Times New Roman"/>
          <w:sz w:val="24"/>
          <w:szCs w:val="24"/>
        </w:rPr>
        <w:t xml:space="preserve"> E</w:t>
      </w:r>
      <w:r w:rsidR="003A5506" w:rsidRPr="003A5506">
        <w:rPr>
          <w:rFonts w:ascii="Times New Roman" w:eastAsia="Arial" w:hAnsi="Times New Roman" w:cs="Times New Roman"/>
          <w:sz w:val="24"/>
          <w:szCs w:val="24"/>
        </w:rPr>
        <w:t>czéma de contact : allergènes</w:t>
      </w:r>
    </w:p>
    <w:p w:rsidR="002655CC" w:rsidRPr="00842A13" w:rsidRDefault="00756673" w:rsidP="00DE5EAA">
      <w:pPr>
        <w:pStyle w:val="Paragraphedeliste"/>
        <w:spacing w:after="0" w:line="360" w:lineRule="auto"/>
        <w:ind w:left="360"/>
        <w:jc w:val="both"/>
        <w:rPr>
          <w:rFonts w:ascii="Times New Roman" w:hAnsi="Times New Roman" w:cs="Times New Roman"/>
          <w:sz w:val="24"/>
          <w:szCs w:val="24"/>
        </w:rPr>
      </w:pPr>
      <w:r>
        <w:rPr>
          <w:rFonts w:ascii="Times New Roman" w:eastAsia="Arial" w:hAnsi="Times New Roman" w:cs="Times New Roman"/>
          <w:sz w:val="24"/>
          <w:szCs w:val="24"/>
        </w:rPr>
        <w:t>- E</w:t>
      </w:r>
      <w:r w:rsidR="003A5506" w:rsidRPr="003A5506">
        <w:rPr>
          <w:rFonts w:ascii="Times New Roman" w:eastAsia="Arial" w:hAnsi="Times New Roman" w:cs="Times New Roman"/>
          <w:sz w:val="24"/>
          <w:szCs w:val="24"/>
        </w:rPr>
        <w:t>czéma constitutionnel : héréditaire</w:t>
      </w:r>
    </w:p>
    <w:p w:rsidR="004C0093" w:rsidRDefault="003A5506" w:rsidP="008D43A4">
      <w:pPr>
        <w:pStyle w:val="Paragraphedeliste"/>
        <w:numPr>
          <w:ilvl w:val="0"/>
          <w:numId w:val="3"/>
        </w:numPr>
        <w:spacing w:after="221" w:line="360" w:lineRule="auto"/>
        <w:jc w:val="both"/>
        <w:rPr>
          <w:rFonts w:ascii="Times New Roman" w:hAnsi="Times New Roman" w:cs="Times New Roman"/>
          <w:sz w:val="24"/>
          <w:szCs w:val="24"/>
        </w:rPr>
      </w:pPr>
      <w:r w:rsidRPr="003A5506">
        <w:rPr>
          <w:rFonts w:ascii="Times New Roman" w:hAnsi="Times New Roman" w:cs="Times New Roman"/>
          <w:sz w:val="24"/>
          <w:szCs w:val="24"/>
        </w:rPr>
        <w:t xml:space="preserve">L’urticaire : L’urticaire est </w:t>
      </w:r>
      <w:r w:rsidR="00756673" w:rsidRPr="003A5506">
        <w:rPr>
          <w:rFonts w:ascii="Times New Roman" w:hAnsi="Times New Roman" w:cs="Times New Roman"/>
          <w:sz w:val="24"/>
          <w:szCs w:val="24"/>
        </w:rPr>
        <w:t>dû</w:t>
      </w:r>
      <w:r w:rsidRPr="003A5506">
        <w:rPr>
          <w:rFonts w:ascii="Times New Roman" w:hAnsi="Times New Roman" w:cs="Times New Roman"/>
          <w:sz w:val="24"/>
          <w:szCs w:val="24"/>
        </w:rPr>
        <w:t xml:space="preserve"> à une vasodilatation aigüe secondaire à la libération d’histamine. </w:t>
      </w:r>
    </w:p>
    <w:p w:rsidR="003A5506" w:rsidRPr="003A5506" w:rsidRDefault="00DE5EAA" w:rsidP="000463C5">
      <w:pPr>
        <w:pStyle w:val="Paragraphedeliste"/>
        <w:spacing w:after="221" w:line="360" w:lineRule="auto"/>
        <w:ind w:left="360"/>
        <w:jc w:val="both"/>
        <w:rPr>
          <w:rFonts w:ascii="Times New Roman" w:hAnsi="Times New Roman" w:cs="Times New Roman"/>
          <w:sz w:val="24"/>
          <w:szCs w:val="24"/>
        </w:rPr>
      </w:pPr>
      <w:r w:rsidRPr="00B252A3">
        <w:rPr>
          <w:rFonts w:ascii="Times New Roman" w:hAnsi="Times New Roman" w:cs="Times New Roman"/>
          <w:noProof/>
          <w:sz w:val="24"/>
          <w:szCs w:val="24"/>
          <w:lang w:eastAsia="fr-FR"/>
        </w:rPr>
        <w:drawing>
          <wp:anchor distT="0" distB="0" distL="114300" distR="114300" simplePos="0" relativeHeight="251663360" behindDoc="1" locked="0" layoutInCell="1" allowOverlap="1" wp14:anchorId="7EF83CCE" wp14:editId="14419EFA">
            <wp:simplePos x="0" y="0"/>
            <wp:positionH relativeFrom="column">
              <wp:posOffset>3310255</wp:posOffset>
            </wp:positionH>
            <wp:positionV relativeFrom="page">
              <wp:posOffset>1818640</wp:posOffset>
            </wp:positionV>
            <wp:extent cx="1676400" cy="1638300"/>
            <wp:effectExtent l="0" t="0" r="0" b="0"/>
            <wp:wrapTight wrapText="bothSides">
              <wp:wrapPolygon edited="0">
                <wp:start x="0" y="0"/>
                <wp:lineTo x="0" y="21349"/>
                <wp:lineTo x="21355" y="21349"/>
                <wp:lineTo x="21355" y="0"/>
                <wp:lineTo x="0" y="0"/>
              </wp:wrapPolygon>
            </wp:wrapTight>
            <wp:docPr id="126" name="Picture 126"/>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18">
                      <a:extLst>
                        <a:ext uri="{28A0092B-C50C-407E-A947-70E740481C1C}">
                          <a14:useLocalDpi xmlns:a14="http://schemas.microsoft.com/office/drawing/2010/main" val="0"/>
                        </a:ext>
                      </a:extLst>
                    </a:blip>
                    <a:stretch>
                      <a:fillRect/>
                    </a:stretch>
                  </pic:blipFill>
                  <pic:spPr>
                    <a:xfrm>
                      <a:off x="0" y="0"/>
                      <a:ext cx="1676400" cy="1638300"/>
                    </a:xfrm>
                    <a:prstGeom prst="rect">
                      <a:avLst/>
                    </a:prstGeom>
                  </pic:spPr>
                </pic:pic>
              </a:graphicData>
            </a:graphic>
            <wp14:sizeRelH relativeFrom="margin">
              <wp14:pctWidth>0</wp14:pctWidth>
            </wp14:sizeRelH>
            <wp14:sizeRelV relativeFrom="margin">
              <wp14:pctHeight>0</wp14:pctHeight>
            </wp14:sizeRelV>
          </wp:anchor>
        </w:drawing>
      </w:r>
      <w:r w:rsidR="00915CCA" w:rsidRPr="00B252A3">
        <w:rPr>
          <w:rFonts w:ascii="Times New Roman" w:hAnsi="Times New Roman" w:cs="Times New Roman"/>
          <w:noProof/>
          <w:sz w:val="24"/>
          <w:szCs w:val="24"/>
          <w:lang w:eastAsia="fr-FR"/>
        </w:rPr>
        <w:drawing>
          <wp:anchor distT="0" distB="0" distL="114300" distR="114300" simplePos="0" relativeHeight="251694080" behindDoc="0" locked="0" layoutInCell="1" allowOverlap="1" wp14:anchorId="347CA547" wp14:editId="2CDD6112">
            <wp:simplePos x="0" y="0"/>
            <wp:positionH relativeFrom="column">
              <wp:posOffset>1725930</wp:posOffset>
            </wp:positionH>
            <wp:positionV relativeFrom="page">
              <wp:posOffset>1818005</wp:posOffset>
            </wp:positionV>
            <wp:extent cx="1143000" cy="1695450"/>
            <wp:effectExtent l="0" t="0" r="0" b="0"/>
            <wp:wrapTopAndBottom/>
            <wp:docPr id="125" name="Picture 125"/>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9">
                      <a:extLst>
                        <a:ext uri="{28A0092B-C50C-407E-A947-70E740481C1C}">
                          <a14:useLocalDpi xmlns:a14="http://schemas.microsoft.com/office/drawing/2010/main" val="0"/>
                        </a:ext>
                      </a:extLst>
                    </a:blip>
                    <a:stretch>
                      <a:fillRect/>
                    </a:stretch>
                  </pic:blipFill>
                  <pic:spPr>
                    <a:xfrm>
                      <a:off x="0" y="0"/>
                      <a:ext cx="1143000" cy="1695450"/>
                    </a:xfrm>
                    <a:prstGeom prst="rect">
                      <a:avLst/>
                    </a:prstGeom>
                  </pic:spPr>
                </pic:pic>
              </a:graphicData>
            </a:graphic>
          </wp:anchor>
        </w:drawing>
      </w:r>
      <w:r w:rsidR="003A5506" w:rsidRPr="003A5506">
        <w:rPr>
          <w:rFonts w:ascii="Times New Roman" w:hAnsi="Times New Roman" w:cs="Times New Roman"/>
          <w:sz w:val="24"/>
          <w:szCs w:val="24"/>
          <w:u w:val="single" w:color="000000"/>
        </w:rPr>
        <w:t xml:space="preserve">Clinique </w:t>
      </w:r>
      <w:r w:rsidR="004C0093">
        <w:rPr>
          <w:rFonts w:ascii="Times New Roman" w:hAnsi="Times New Roman" w:cs="Times New Roman"/>
          <w:sz w:val="24"/>
          <w:szCs w:val="24"/>
        </w:rPr>
        <w:t xml:space="preserve">: apparition brutale de plaques </w:t>
      </w:r>
      <w:r w:rsidR="003A5506" w:rsidRPr="003A5506">
        <w:rPr>
          <w:rFonts w:ascii="Times New Roman" w:hAnsi="Times New Roman" w:cs="Times New Roman"/>
          <w:sz w:val="24"/>
          <w:szCs w:val="24"/>
        </w:rPr>
        <w:t>rouges, œdémateuses</w:t>
      </w:r>
      <w:r w:rsidR="003A5506" w:rsidRPr="003A5506">
        <w:rPr>
          <w:rFonts w:ascii="Times New Roman" w:eastAsia="Arial" w:hAnsi="Times New Roman" w:cs="Times New Roman"/>
          <w:sz w:val="24"/>
          <w:szCs w:val="24"/>
        </w:rPr>
        <w:t xml:space="preserve">, </w:t>
      </w:r>
      <w:r w:rsidR="003A5506" w:rsidRPr="003A5506">
        <w:rPr>
          <w:rFonts w:ascii="Times New Roman" w:hAnsi="Times New Roman" w:cs="Times New Roman"/>
          <w:sz w:val="24"/>
          <w:szCs w:val="24"/>
        </w:rPr>
        <w:t xml:space="preserve">en n’importe quel point du corps, avec un prurit parfois très intense. </w:t>
      </w:r>
      <w:r w:rsidR="003A5506" w:rsidRPr="003A5506">
        <w:rPr>
          <w:rFonts w:ascii="Times New Roman" w:hAnsi="Times New Roman" w:cs="Times New Roman"/>
          <w:sz w:val="24"/>
          <w:szCs w:val="24"/>
          <w:u w:val="single" w:color="000000"/>
        </w:rPr>
        <w:t xml:space="preserve">Formes graves </w:t>
      </w:r>
      <w:r w:rsidR="003A5506" w:rsidRPr="003A5506">
        <w:rPr>
          <w:rFonts w:ascii="Times New Roman" w:hAnsi="Times New Roman" w:cs="Times New Roman"/>
          <w:sz w:val="24"/>
          <w:szCs w:val="24"/>
        </w:rPr>
        <w:t>: œdème de Quincke, forme généralisée</w:t>
      </w:r>
    </w:p>
    <w:p w:rsidR="00DE5EAA" w:rsidRDefault="00DE5EAA" w:rsidP="000463C5">
      <w:pPr>
        <w:spacing w:after="0" w:line="360" w:lineRule="auto"/>
        <w:ind w:left="1193"/>
        <w:jc w:val="both"/>
        <w:rPr>
          <w:rFonts w:ascii="Times New Roman" w:eastAsia="Calibri" w:hAnsi="Times New Roman" w:cs="Times New Roman"/>
          <w:sz w:val="24"/>
          <w:szCs w:val="24"/>
        </w:rPr>
      </w:pPr>
    </w:p>
    <w:p w:rsidR="00DE5EAA" w:rsidRPr="00DE5EAA" w:rsidRDefault="00DE5EAA" w:rsidP="00DE5EAA">
      <w:pPr>
        <w:pStyle w:val="Lgende"/>
        <w:jc w:val="center"/>
        <w:rPr>
          <w:rFonts w:ascii="Times New Roman" w:eastAsia="Calibri" w:hAnsi="Times New Roman" w:cs="Times New Roman"/>
          <w:color w:val="000000" w:themeColor="text1"/>
          <w:sz w:val="24"/>
          <w:szCs w:val="24"/>
        </w:rPr>
      </w:pPr>
      <w:bookmarkStart w:id="10" w:name="_Toc239537860"/>
      <w:r w:rsidRPr="00DE5EAA">
        <w:rPr>
          <w:rFonts w:ascii="Times New Roman" w:hAnsi="Times New Roman" w:cs="Times New Roman"/>
          <w:color w:val="000000" w:themeColor="text1"/>
          <w:sz w:val="24"/>
          <w:szCs w:val="24"/>
        </w:rPr>
        <w:t xml:space="preserve">Figure </w:t>
      </w:r>
      <w:r w:rsidRPr="00DE5EAA">
        <w:rPr>
          <w:rFonts w:ascii="Times New Roman" w:hAnsi="Times New Roman" w:cs="Times New Roman"/>
          <w:color w:val="000000" w:themeColor="text1"/>
          <w:sz w:val="24"/>
          <w:szCs w:val="24"/>
        </w:rPr>
        <w:fldChar w:fldCharType="begin"/>
      </w:r>
      <w:r w:rsidRPr="00DE5EAA">
        <w:rPr>
          <w:rFonts w:ascii="Times New Roman" w:hAnsi="Times New Roman" w:cs="Times New Roman"/>
          <w:color w:val="000000" w:themeColor="text1"/>
          <w:sz w:val="24"/>
          <w:szCs w:val="24"/>
        </w:rPr>
        <w:instrText xml:space="preserve"> SEQ Figure \* ARABIC </w:instrText>
      </w:r>
      <w:r w:rsidRPr="00DE5EAA">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3</w:t>
      </w:r>
      <w:r w:rsidRPr="00DE5EAA">
        <w:rPr>
          <w:rFonts w:ascii="Times New Roman" w:hAnsi="Times New Roman" w:cs="Times New Roman"/>
          <w:color w:val="000000" w:themeColor="text1"/>
          <w:sz w:val="24"/>
          <w:szCs w:val="24"/>
        </w:rPr>
        <w:fldChar w:fldCharType="end"/>
      </w:r>
      <w:r w:rsidR="00915CCA" w:rsidRPr="00DE5EAA">
        <w:rPr>
          <w:rFonts w:ascii="Times New Roman" w:eastAsia="Calibri" w:hAnsi="Times New Roman" w:cs="Times New Roman"/>
          <w:color w:val="000000" w:themeColor="text1"/>
          <w:sz w:val="24"/>
          <w:szCs w:val="24"/>
        </w:rPr>
        <w:t> :</w:t>
      </w:r>
      <w:r w:rsidR="00CE0AA8" w:rsidRPr="00DE5EAA">
        <w:rPr>
          <w:rFonts w:ascii="Times New Roman" w:eastAsia="Calibri" w:hAnsi="Times New Roman" w:cs="Times New Roman"/>
          <w:color w:val="000000" w:themeColor="text1"/>
          <w:sz w:val="24"/>
          <w:szCs w:val="24"/>
        </w:rPr>
        <w:t xml:space="preserve"> </w:t>
      </w:r>
      <w:r w:rsidR="00CE0AA8" w:rsidRPr="00DE5EAA">
        <w:rPr>
          <w:rFonts w:ascii="Times New Roman" w:eastAsia="Calibri" w:hAnsi="Times New Roman" w:cs="Times New Roman"/>
          <w:b w:val="0"/>
          <w:color w:val="000000" w:themeColor="text1"/>
          <w:sz w:val="24"/>
          <w:szCs w:val="24"/>
        </w:rPr>
        <w:t>Urticaire</w:t>
      </w:r>
      <w:bookmarkEnd w:id="10"/>
    </w:p>
    <w:p w:rsidR="003A5506" w:rsidRPr="003A5506" w:rsidRDefault="003A5506" w:rsidP="008D43A4">
      <w:pPr>
        <w:pStyle w:val="Paragraphedeliste"/>
        <w:numPr>
          <w:ilvl w:val="0"/>
          <w:numId w:val="4"/>
        </w:numPr>
        <w:spacing w:after="122" w:line="360" w:lineRule="auto"/>
        <w:jc w:val="both"/>
        <w:rPr>
          <w:rFonts w:ascii="Times New Roman" w:hAnsi="Times New Roman" w:cs="Times New Roman"/>
          <w:sz w:val="24"/>
          <w:szCs w:val="24"/>
        </w:rPr>
      </w:pPr>
      <w:r w:rsidRPr="003A5506">
        <w:rPr>
          <w:rFonts w:ascii="Times New Roman" w:hAnsi="Times New Roman" w:cs="Times New Roman"/>
          <w:sz w:val="24"/>
          <w:szCs w:val="24"/>
        </w:rPr>
        <w:t>Le psoriasis :</w:t>
      </w:r>
      <w:r>
        <w:rPr>
          <w:rFonts w:ascii="Times New Roman" w:hAnsi="Times New Roman" w:cs="Times New Roman"/>
          <w:sz w:val="24"/>
          <w:szCs w:val="24"/>
        </w:rPr>
        <w:t xml:space="preserve"> </w:t>
      </w:r>
      <w:r w:rsidRPr="003A5506">
        <w:rPr>
          <w:rFonts w:ascii="Times New Roman" w:hAnsi="Times New Roman" w:cs="Times New Roman"/>
          <w:sz w:val="24"/>
          <w:szCs w:val="24"/>
        </w:rPr>
        <w:t>Dermatose érytho-squameuse, évoluant par poussées.</w:t>
      </w:r>
    </w:p>
    <w:p w:rsidR="003A5506" w:rsidRPr="00B252A3" w:rsidRDefault="00DE5EAA" w:rsidP="000463C5">
      <w:pPr>
        <w:spacing w:line="360" w:lineRule="auto"/>
        <w:jc w:val="both"/>
        <w:rPr>
          <w:rFonts w:ascii="Times New Roman" w:hAnsi="Times New Roman" w:cs="Times New Roman"/>
          <w:sz w:val="24"/>
          <w:szCs w:val="24"/>
        </w:rPr>
      </w:pPr>
      <w:r w:rsidRPr="00B252A3">
        <w:rPr>
          <w:rFonts w:ascii="Times New Roman" w:hAnsi="Times New Roman" w:cs="Times New Roman"/>
          <w:noProof/>
          <w:sz w:val="24"/>
          <w:szCs w:val="24"/>
          <w:lang w:eastAsia="fr-FR"/>
        </w:rPr>
        <w:drawing>
          <wp:anchor distT="0" distB="0" distL="114300" distR="114300" simplePos="0" relativeHeight="251665408" behindDoc="0" locked="0" layoutInCell="1" allowOverlap="0" wp14:anchorId="43E1C5EE" wp14:editId="477325DC">
            <wp:simplePos x="0" y="0"/>
            <wp:positionH relativeFrom="page">
              <wp:posOffset>2390140</wp:posOffset>
            </wp:positionH>
            <wp:positionV relativeFrom="page">
              <wp:posOffset>5182235</wp:posOffset>
            </wp:positionV>
            <wp:extent cx="3657600" cy="3238500"/>
            <wp:effectExtent l="0" t="0" r="0" b="0"/>
            <wp:wrapTopAndBottom/>
            <wp:docPr id="150" name="Picture 150"/>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rId20"/>
                    <a:stretch>
                      <a:fillRect/>
                    </a:stretch>
                  </pic:blipFill>
                  <pic:spPr>
                    <a:xfrm>
                      <a:off x="0" y="0"/>
                      <a:ext cx="3657600" cy="3238500"/>
                    </a:xfrm>
                    <a:prstGeom prst="rect">
                      <a:avLst/>
                    </a:prstGeom>
                  </pic:spPr>
                </pic:pic>
              </a:graphicData>
            </a:graphic>
            <wp14:sizeRelH relativeFrom="margin">
              <wp14:pctWidth>0</wp14:pctWidth>
            </wp14:sizeRelH>
            <wp14:sizeRelV relativeFrom="margin">
              <wp14:pctHeight>0</wp14:pctHeight>
            </wp14:sizeRelV>
          </wp:anchor>
        </w:drawing>
      </w:r>
      <w:r w:rsidR="003A5506" w:rsidRPr="00B252A3">
        <w:rPr>
          <w:rFonts w:ascii="Times New Roman" w:hAnsi="Times New Roman" w:cs="Times New Roman"/>
          <w:sz w:val="24"/>
          <w:szCs w:val="24"/>
        </w:rPr>
        <w:t>Maladie bénigne, fréquente, chronique (récidivante), caractérisée par l’augmentation très importante du renouvellement de la peau.</w:t>
      </w:r>
    </w:p>
    <w:p w:rsidR="00DE5EAA" w:rsidRDefault="00915CCA" w:rsidP="00915CCA">
      <w:pPr>
        <w:spacing w:after="0" w:line="360" w:lineRule="auto"/>
        <w:ind w:right="-15"/>
        <w:jc w:val="both"/>
        <w:rPr>
          <w:rFonts w:ascii="Times New Roman" w:hAnsi="Times New Roman" w:cs="Times New Roman"/>
          <w:sz w:val="24"/>
          <w:szCs w:val="24"/>
        </w:rPr>
      </w:pPr>
      <w:r>
        <w:rPr>
          <w:rFonts w:ascii="Times New Roman" w:hAnsi="Times New Roman" w:cs="Times New Roman"/>
          <w:sz w:val="24"/>
          <w:szCs w:val="24"/>
        </w:rPr>
        <w:t xml:space="preserve">          </w:t>
      </w:r>
    </w:p>
    <w:p w:rsidR="00915CCA" w:rsidRDefault="00DE5EAA" w:rsidP="00DE5EAA">
      <w:pPr>
        <w:pStyle w:val="Lgende"/>
        <w:jc w:val="center"/>
        <w:rPr>
          <w:rFonts w:ascii="Times New Roman" w:hAnsi="Times New Roman" w:cs="Times New Roman"/>
          <w:b w:val="0"/>
          <w:color w:val="000000" w:themeColor="text1"/>
          <w:sz w:val="24"/>
          <w:szCs w:val="24"/>
        </w:rPr>
      </w:pPr>
      <w:bookmarkStart w:id="11" w:name="_Toc239537861"/>
      <w:r w:rsidRPr="00DE5EAA">
        <w:rPr>
          <w:rFonts w:ascii="Times New Roman" w:hAnsi="Times New Roman" w:cs="Times New Roman"/>
          <w:color w:val="000000" w:themeColor="text1"/>
          <w:sz w:val="24"/>
          <w:szCs w:val="24"/>
        </w:rPr>
        <w:t xml:space="preserve">Figure </w:t>
      </w:r>
      <w:r w:rsidRPr="00DE5EAA">
        <w:rPr>
          <w:rFonts w:ascii="Times New Roman" w:hAnsi="Times New Roman" w:cs="Times New Roman"/>
          <w:color w:val="000000" w:themeColor="text1"/>
          <w:sz w:val="24"/>
          <w:szCs w:val="24"/>
        </w:rPr>
        <w:fldChar w:fldCharType="begin"/>
      </w:r>
      <w:r w:rsidRPr="00DE5EAA">
        <w:rPr>
          <w:rFonts w:ascii="Times New Roman" w:hAnsi="Times New Roman" w:cs="Times New Roman"/>
          <w:color w:val="000000" w:themeColor="text1"/>
          <w:sz w:val="24"/>
          <w:szCs w:val="24"/>
        </w:rPr>
        <w:instrText xml:space="preserve"> SEQ Figure \* ARABIC </w:instrText>
      </w:r>
      <w:r w:rsidRPr="00DE5EAA">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4</w:t>
      </w:r>
      <w:r w:rsidRPr="00DE5EAA">
        <w:rPr>
          <w:rFonts w:ascii="Times New Roman" w:hAnsi="Times New Roman" w:cs="Times New Roman"/>
          <w:color w:val="000000" w:themeColor="text1"/>
          <w:sz w:val="24"/>
          <w:szCs w:val="24"/>
        </w:rPr>
        <w:fldChar w:fldCharType="end"/>
      </w:r>
      <w:r w:rsidR="00915CCA" w:rsidRPr="00DE5EAA">
        <w:rPr>
          <w:rFonts w:ascii="Times New Roman" w:hAnsi="Times New Roman" w:cs="Times New Roman"/>
          <w:color w:val="000000" w:themeColor="text1"/>
          <w:sz w:val="24"/>
          <w:szCs w:val="24"/>
        </w:rPr>
        <w:t> :</w:t>
      </w:r>
      <w:r w:rsidR="00CE0AA8" w:rsidRPr="00DE5EAA">
        <w:rPr>
          <w:rFonts w:ascii="Times New Roman" w:hAnsi="Times New Roman" w:cs="Times New Roman"/>
          <w:color w:val="000000" w:themeColor="text1"/>
          <w:sz w:val="24"/>
          <w:szCs w:val="24"/>
        </w:rPr>
        <w:t xml:space="preserve"> </w:t>
      </w:r>
      <w:r w:rsidR="00CE0AA8" w:rsidRPr="00DE5EAA">
        <w:rPr>
          <w:rFonts w:ascii="Times New Roman" w:hAnsi="Times New Roman" w:cs="Times New Roman"/>
          <w:b w:val="0"/>
          <w:color w:val="000000" w:themeColor="text1"/>
          <w:sz w:val="24"/>
          <w:szCs w:val="24"/>
        </w:rPr>
        <w:t>Psoriasis</w:t>
      </w:r>
      <w:bookmarkEnd w:id="11"/>
    </w:p>
    <w:p w:rsidR="00DE5EAA" w:rsidRDefault="00DE5EAA" w:rsidP="00DE5EAA"/>
    <w:p w:rsidR="00DE5EAA" w:rsidRPr="00DE5EAA" w:rsidRDefault="00DE5EAA" w:rsidP="00DE5EAA"/>
    <w:p w:rsidR="003A5506" w:rsidRPr="00B252A3" w:rsidRDefault="003A5506" w:rsidP="000463C5">
      <w:pPr>
        <w:spacing w:after="0" w:line="360" w:lineRule="auto"/>
        <w:ind w:left="10" w:right="-15"/>
        <w:jc w:val="both"/>
        <w:rPr>
          <w:rFonts w:ascii="Times New Roman" w:hAnsi="Times New Roman" w:cs="Times New Roman"/>
          <w:sz w:val="24"/>
          <w:szCs w:val="24"/>
        </w:rPr>
      </w:pPr>
      <w:r w:rsidRPr="00B252A3">
        <w:rPr>
          <w:rFonts w:ascii="Times New Roman" w:hAnsi="Times New Roman" w:cs="Times New Roman"/>
          <w:sz w:val="24"/>
          <w:szCs w:val="24"/>
          <w:u w:val="single" w:color="000000"/>
        </w:rPr>
        <w:t xml:space="preserve">Localisations </w:t>
      </w:r>
      <w:r>
        <w:rPr>
          <w:rFonts w:ascii="Times New Roman" w:hAnsi="Times New Roman" w:cs="Times New Roman"/>
          <w:sz w:val="24"/>
          <w:szCs w:val="24"/>
        </w:rPr>
        <w:t xml:space="preserve">: </w:t>
      </w:r>
      <w:r w:rsidRPr="00B252A3">
        <w:rPr>
          <w:rFonts w:ascii="Times New Roman" w:hAnsi="Times New Roman" w:cs="Times New Roman"/>
          <w:sz w:val="24"/>
          <w:szCs w:val="24"/>
        </w:rPr>
        <w:t>coudes, genoux, sacrum</w:t>
      </w:r>
    </w:p>
    <w:p w:rsidR="00756673" w:rsidRDefault="00800773" w:rsidP="008D43A4">
      <w:pPr>
        <w:pStyle w:val="Paragraphedeliste"/>
        <w:numPr>
          <w:ilvl w:val="0"/>
          <w:numId w:val="4"/>
        </w:numPr>
        <w:spacing w:after="122" w:line="360" w:lineRule="auto"/>
        <w:jc w:val="both"/>
        <w:rPr>
          <w:rFonts w:ascii="Times New Roman" w:hAnsi="Times New Roman" w:cs="Times New Roman"/>
          <w:sz w:val="24"/>
          <w:szCs w:val="24"/>
        </w:rPr>
      </w:pPr>
      <w:r w:rsidRPr="00800773">
        <w:rPr>
          <w:rFonts w:ascii="Times New Roman" w:hAnsi="Times New Roman" w:cs="Times New Roman"/>
          <w:sz w:val="24"/>
          <w:szCs w:val="24"/>
        </w:rPr>
        <w:t>L’acné :</w:t>
      </w:r>
      <w:r>
        <w:rPr>
          <w:rFonts w:ascii="Times New Roman" w:hAnsi="Times New Roman" w:cs="Times New Roman"/>
          <w:sz w:val="24"/>
          <w:szCs w:val="24"/>
        </w:rPr>
        <w:t xml:space="preserve"> </w:t>
      </w:r>
      <w:r w:rsidRPr="00800773">
        <w:rPr>
          <w:rFonts w:ascii="Times New Roman" w:hAnsi="Times New Roman" w:cs="Times New Roman"/>
          <w:sz w:val="24"/>
          <w:szCs w:val="24"/>
        </w:rPr>
        <w:t>Affection inflammatoire de follicules pilosébacés due à la combinaison de 3 facteurs :</w:t>
      </w:r>
    </w:p>
    <w:p w:rsidR="00756673" w:rsidRDefault="00756673" w:rsidP="000463C5">
      <w:pPr>
        <w:pStyle w:val="Paragraphedeliste"/>
        <w:spacing w:after="122"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 H</w:t>
      </w:r>
      <w:r w:rsidR="00800773" w:rsidRPr="00800773">
        <w:rPr>
          <w:rFonts w:ascii="Times New Roman" w:hAnsi="Times New Roman" w:cs="Times New Roman"/>
          <w:sz w:val="24"/>
          <w:szCs w:val="24"/>
        </w:rPr>
        <w:t>yper-séborrhée</w:t>
      </w:r>
      <w:r w:rsidR="00B45228">
        <w:rPr>
          <w:rFonts w:ascii="Times New Roman" w:hAnsi="Times New Roman" w:cs="Times New Roman"/>
          <w:sz w:val="24"/>
          <w:szCs w:val="24"/>
        </w:rPr>
        <w:t xml:space="preserve"> (production excessive de sébum)</w:t>
      </w:r>
    </w:p>
    <w:p w:rsidR="00756673" w:rsidRDefault="00756673" w:rsidP="000463C5">
      <w:pPr>
        <w:spacing w:after="122" w:line="360" w:lineRule="auto"/>
        <w:jc w:val="both"/>
        <w:rPr>
          <w:rFonts w:ascii="Times New Roman" w:hAnsi="Times New Roman" w:cs="Times New Roman"/>
          <w:sz w:val="24"/>
          <w:szCs w:val="24"/>
        </w:rPr>
      </w:pPr>
      <w:r>
        <w:rPr>
          <w:rFonts w:ascii="Times New Roman" w:hAnsi="Times New Roman" w:cs="Times New Roman"/>
          <w:sz w:val="24"/>
          <w:szCs w:val="24"/>
        </w:rPr>
        <w:t xml:space="preserve">           - H</w:t>
      </w:r>
      <w:r w:rsidR="00800773" w:rsidRPr="00800773">
        <w:rPr>
          <w:rFonts w:ascii="Times New Roman" w:hAnsi="Times New Roman" w:cs="Times New Roman"/>
          <w:sz w:val="24"/>
          <w:szCs w:val="24"/>
        </w:rPr>
        <w:t>y</w:t>
      </w:r>
      <w:r w:rsidR="00B45228">
        <w:rPr>
          <w:rFonts w:ascii="Times New Roman" w:hAnsi="Times New Roman" w:cs="Times New Roman"/>
          <w:sz w:val="24"/>
          <w:szCs w:val="24"/>
        </w:rPr>
        <w:t>per-kératinisation (multiplication excessive des cellules de la paroi du canal folliculaire aboutissant à la formation d’un véritable bouchon empêchant le sébum de s’évacuer normalement</w:t>
      </w:r>
      <w:r w:rsidR="00800773" w:rsidRPr="00800773">
        <w:rPr>
          <w:rFonts w:ascii="Times New Roman" w:hAnsi="Times New Roman" w:cs="Times New Roman"/>
          <w:sz w:val="24"/>
          <w:szCs w:val="24"/>
        </w:rPr>
        <w:t>)</w:t>
      </w:r>
      <w:r>
        <w:rPr>
          <w:rFonts w:ascii="Times New Roman" w:hAnsi="Times New Roman" w:cs="Times New Roman"/>
          <w:sz w:val="24"/>
          <w:szCs w:val="24"/>
        </w:rPr>
        <w:t xml:space="preserve"> </w:t>
      </w:r>
    </w:p>
    <w:p w:rsidR="00756673" w:rsidRPr="00B252A3" w:rsidRDefault="00756673" w:rsidP="000463C5">
      <w:pPr>
        <w:spacing w:after="122" w:line="360" w:lineRule="auto"/>
        <w:jc w:val="both"/>
        <w:rPr>
          <w:rFonts w:ascii="Times New Roman" w:hAnsi="Times New Roman" w:cs="Times New Roman"/>
          <w:sz w:val="24"/>
          <w:szCs w:val="24"/>
        </w:rPr>
      </w:pPr>
      <w:r>
        <w:rPr>
          <w:rFonts w:ascii="Times New Roman" w:hAnsi="Times New Roman" w:cs="Times New Roman"/>
          <w:sz w:val="24"/>
          <w:szCs w:val="24"/>
        </w:rPr>
        <w:t xml:space="preserve">           - P</w:t>
      </w:r>
      <w:r w:rsidRPr="00B252A3">
        <w:rPr>
          <w:rFonts w:ascii="Times New Roman" w:hAnsi="Times New Roman" w:cs="Times New Roman"/>
          <w:sz w:val="24"/>
          <w:szCs w:val="24"/>
        </w:rPr>
        <w:t xml:space="preserve">rolifération microbienne </w:t>
      </w:r>
      <w:r w:rsidRPr="00756673">
        <w:rPr>
          <w:rFonts w:ascii="Times New Roman" w:hAnsi="Times New Roman" w:cs="Times New Roman"/>
          <w:sz w:val="24"/>
          <w:szCs w:val="24"/>
          <w:u w:color="000000"/>
        </w:rPr>
        <w:t>à éviter</w:t>
      </w:r>
      <w:r w:rsidR="00CE0AA8">
        <w:rPr>
          <w:rFonts w:ascii="Times New Roman" w:hAnsi="Times New Roman" w:cs="Times New Roman"/>
          <w:sz w:val="24"/>
          <w:szCs w:val="24"/>
        </w:rPr>
        <w:t xml:space="preserve"> </w:t>
      </w:r>
      <w:r w:rsidRPr="00B252A3">
        <w:rPr>
          <w:rFonts w:ascii="Times New Roman" w:hAnsi="Times New Roman" w:cs="Times New Roman"/>
          <w:sz w:val="24"/>
          <w:szCs w:val="24"/>
        </w:rPr>
        <w:t>:</w:t>
      </w:r>
      <w:r>
        <w:rPr>
          <w:rFonts w:ascii="Times New Roman" w:hAnsi="Times New Roman" w:cs="Times New Roman"/>
          <w:sz w:val="24"/>
          <w:szCs w:val="24"/>
        </w:rPr>
        <w:t xml:space="preserve"> </w:t>
      </w:r>
      <w:r w:rsidRPr="00B252A3">
        <w:rPr>
          <w:rFonts w:ascii="Times New Roman" w:hAnsi="Times New Roman" w:cs="Times New Roman"/>
          <w:sz w:val="24"/>
          <w:szCs w:val="24"/>
        </w:rPr>
        <w:t>régimes alimentaires, savons bactéricides, manipulation des lésions, maquillages excessifs</w:t>
      </w:r>
    </w:p>
    <w:p w:rsidR="00B84E7D" w:rsidRPr="007806E6" w:rsidRDefault="007806E6" w:rsidP="007806E6">
      <w:pPr>
        <w:pStyle w:val="Lgende"/>
        <w:jc w:val="center"/>
        <w:rPr>
          <w:rFonts w:ascii="Times New Roman" w:hAnsi="Times New Roman" w:cs="Times New Roman"/>
          <w:color w:val="000000" w:themeColor="text1"/>
          <w:sz w:val="24"/>
          <w:szCs w:val="24"/>
        </w:rPr>
      </w:pPr>
      <w:bookmarkStart w:id="12" w:name="_Toc239537862"/>
      <w:r w:rsidRPr="007806E6">
        <w:rPr>
          <w:rFonts w:ascii="Times New Roman" w:hAnsi="Times New Roman" w:cs="Times New Roman"/>
          <w:noProof/>
          <w:color w:val="000000" w:themeColor="text1"/>
          <w:sz w:val="24"/>
          <w:szCs w:val="24"/>
          <w:lang w:eastAsia="fr-FR"/>
        </w:rPr>
        <w:drawing>
          <wp:anchor distT="0" distB="0" distL="114300" distR="114300" simplePos="0" relativeHeight="251667456" behindDoc="0" locked="0" layoutInCell="1" allowOverlap="1" wp14:anchorId="27804011" wp14:editId="7E26892A">
            <wp:simplePos x="0" y="0"/>
            <wp:positionH relativeFrom="column">
              <wp:posOffset>1567815</wp:posOffset>
            </wp:positionH>
            <wp:positionV relativeFrom="page">
              <wp:posOffset>3448050</wp:posOffset>
            </wp:positionV>
            <wp:extent cx="1981200" cy="1247775"/>
            <wp:effectExtent l="0" t="0" r="0" b="9525"/>
            <wp:wrapTopAndBottom/>
            <wp:docPr id="176" name="Picture 176"/>
            <wp:cNvGraphicFramePr/>
            <a:graphic xmlns:a="http://schemas.openxmlformats.org/drawingml/2006/main">
              <a:graphicData uri="http://schemas.openxmlformats.org/drawingml/2006/picture">
                <pic:pic xmlns:pic="http://schemas.openxmlformats.org/drawingml/2006/picture">
                  <pic:nvPicPr>
                    <pic:cNvPr id="176" name="Picture 17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81200" cy="1247775"/>
                    </a:xfrm>
                    <a:prstGeom prst="rect">
                      <a:avLst/>
                    </a:prstGeom>
                  </pic:spPr>
                </pic:pic>
              </a:graphicData>
            </a:graphic>
            <wp14:sizeRelH relativeFrom="margin">
              <wp14:pctWidth>0</wp14:pctWidth>
            </wp14:sizeRelH>
            <wp14:sizeRelV relativeFrom="margin">
              <wp14:pctHeight>0</wp14:pctHeight>
            </wp14:sizeRelV>
          </wp:anchor>
        </w:drawing>
      </w:r>
      <w:r w:rsidRPr="007806E6">
        <w:rPr>
          <w:rFonts w:ascii="Times New Roman" w:hAnsi="Times New Roman" w:cs="Times New Roman"/>
          <w:color w:val="000000" w:themeColor="text1"/>
          <w:sz w:val="24"/>
          <w:szCs w:val="24"/>
        </w:rPr>
        <w:t xml:space="preserve">Figure </w:t>
      </w:r>
      <w:r w:rsidRPr="007806E6">
        <w:rPr>
          <w:rFonts w:ascii="Times New Roman" w:hAnsi="Times New Roman" w:cs="Times New Roman"/>
          <w:color w:val="000000" w:themeColor="text1"/>
          <w:sz w:val="24"/>
          <w:szCs w:val="24"/>
        </w:rPr>
        <w:fldChar w:fldCharType="begin"/>
      </w:r>
      <w:r w:rsidRPr="007806E6">
        <w:rPr>
          <w:rFonts w:ascii="Times New Roman" w:hAnsi="Times New Roman" w:cs="Times New Roman"/>
          <w:color w:val="000000" w:themeColor="text1"/>
          <w:sz w:val="24"/>
          <w:szCs w:val="24"/>
        </w:rPr>
        <w:instrText xml:space="preserve"> SEQ Figure \* ARABIC </w:instrText>
      </w:r>
      <w:r w:rsidRPr="007806E6">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5</w:t>
      </w:r>
      <w:r w:rsidRPr="007806E6">
        <w:rPr>
          <w:rFonts w:ascii="Times New Roman" w:hAnsi="Times New Roman" w:cs="Times New Roman"/>
          <w:color w:val="000000" w:themeColor="text1"/>
          <w:sz w:val="24"/>
          <w:szCs w:val="24"/>
        </w:rPr>
        <w:fldChar w:fldCharType="end"/>
      </w:r>
      <w:r w:rsidR="00CE0AA8" w:rsidRPr="007806E6">
        <w:rPr>
          <w:rFonts w:ascii="Times New Roman" w:hAnsi="Times New Roman" w:cs="Times New Roman"/>
          <w:color w:val="000000" w:themeColor="text1"/>
          <w:sz w:val="24"/>
          <w:szCs w:val="24"/>
        </w:rPr>
        <w:t>:</w:t>
      </w:r>
      <w:r w:rsidR="00B84E7D" w:rsidRPr="007806E6">
        <w:rPr>
          <w:rFonts w:ascii="Times New Roman" w:hAnsi="Times New Roman" w:cs="Times New Roman"/>
          <w:color w:val="000000" w:themeColor="text1"/>
          <w:sz w:val="24"/>
          <w:szCs w:val="24"/>
        </w:rPr>
        <w:t xml:space="preserve"> </w:t>
      </w:r>
      <w:r w:rsidR="00CE0AA8" w:rsidRPr="007806E6">
        <w:rPr>
          <w:rFonts w:ascii="Times New Roman" w:hAnsi="Times New Roman" w:cs="Times New Roman"/>
          <w:b w:val="0"/>
          <w:color w:val="000000" w:themeColor="text1"/>
          <w:sz w:val="24"/>
          <w:szCs w:val="24"/>
        </w:rPr>
        <w:t>Prolifération microbienne</w:t>
      </w:r>
      <w:bookmarkEnd w:id="12"/>
    </w:p>
    <w:p w:rsidR="00756673" w:rsidRPr="007806E6" w:rsidRDefault="007806E6" w:rsidP="007806E6">
      <w:pPr>
        <w:pStyle w:val="Titre3"/>
        <w:spacing w:line="360" w:lineRule="auto"/>
      </w:pPr>
      <w:bookmarkStart w:id="13" w:name="_Toc239537801"/>
      <w:r>
        <w:t xml:space="preserve">b. </w:t>
      </w:r>
      <w:r w:rsidR="00756673" w:rsidRPr="007806E6">
        <w:t>L</w:t>
      </w:r>
      <w:r w:rsidRPr="007806E6">
        <w:t>es dermatoses d’origine infectieuse</w:t>
      </w:r>
      <w:bookmarkEnd w:id="13"/>
    </w:p>
    <w:p w:rsidR="00756673" w:rsidRPr="00756673" w:rsidRDefault="00756673" w:rsidP="008D43A4">
      <w:pPr>
        <w:pStyle w:val="Paragraphedeliste"/>
        <w:numPr>
          <w:ilvl w:val="0"/>
          <w:numId w:val="4"/>
        </w:numPr>
        <w:spacing w:line="360" w:lineRule="auto"/>
        <w:jc w:val="both"/>
        <w:rPr>
          <w:rFonts w:ascii="Times New Roman" w:hAnsi="Times New Roman" w:cs="Times New Roman"/>
          <w:sz w:val="24"/>
          <w:szCs w:val="24"/>
        </w:rPr>
      </w:pPr>
      <w:r w:rsidRPr="00756673">
        <w:rPr>
          <w:rFonts w:ascii="Times New Roman" w:hAnsi="Times New Roman" w:cs="Times New Roman"/>
          <w:sz w:val="24"/>
          <w:szCs w:val="24"/>
        </w:rPr>
        <w:t>L’érysipèle : Inflammation cellulaire aigüe due à un streptocoque.</w:t>
      </w:r>
    </w:p>
    <w:p w:rsidR="00756673" w:rsidRPr="00B252A3" w:rsidRDefault="00756673" w:rsidP="000463C5">
      <w:pPr>
        <w:spacing w:after="125" w:line="360" w:lineRule="auto"/>
        <w:ind w:left="1450" w:right="-15"/>
        <w:jc w:val="both"/>
        <w:rPr>
          <w:rFonts w:ascii="Times New Roman" w:hAnsi="Times New Roman" w:cs="Times New Roman"/>
          <w:sz w:val="24"/>
          <w:szCs w:val="24"/>
        </w:rPr>
      </w:pPr>
      <w:r w:rsidRPr="00B252A3">
        <w:rPr>
          <w:rFonts w:ascii="Times New Roman" w:hAnsi="Times New Roman" w:cs="Times New Roman"/>
          <w:sz w:val="24"/>
          <w:szCs w:val="24"/>
          <w:u w:val="single" w:color="000000"/>
        </w:rPr>
        <w:t xml:space="preserve">Clinique </w:t>
      </w:r>
      <w:r w:rsidRPr="00B252A3">
        <w:rPr>
          <w:rFonts w:ascii="Times New Roman" w:hAnsi="Times New Roman" w:cs="Times New Roman"/>
          <w:sz w:val="24"/>
          <w:szCs w:val="24"/>
        </w:rPr>
        <w:t xml:space="preserve">: </w:t>
      </w:r>
    </w:p>
    <w:p w:rsidR="00756673" w:rsidRPr="00B252A3" w:rsidRDefault="00756673" w:rsidP="008D43A4">
      <w:pPr>
        <w:numPr>
          <w:ilvl w:val="0"/>
          <w:numId w:val="6"/>
        </w:numPr>
        <w:spacing w:after="122" w:line="360" w:lineRule="auto"/>
        <w:ind w:hanging="540"/>
        <w:jc w:val="both"/>
        <w:rPr>
          <w:rFonts w:ascii="Times New Roman" w:hAnsi="Times New Roman" w:cs="Times New Roman"/>
          <w:sz w:val="24"/>
          <w:szCs w:val="24"/>
        </w:rPr>
      </w:pPr>
      <w:r w:rsidRPr="00B252A3">
        <w:rPr>
          <w:rFonts w:ascii="Times New Roman" w:hAnsi="Times New Roman" w:cs="Times New Roman"/>
          <w:sz w:val="24"/>
          <w:szCs w:val="24"/>
        </w:rPr>
        <w:t>Début brutal, malaise généralisé</w:t>
      </w:r>
    </w:p>
    <w:p w:rsidR="00756673" w:rsidRPr="00B252A3" w:rsidRDefault="00756673" w:rsidP="008D43A4">
      <w:pPr>
        <w:numPr>
          <w:ilvl w:val="0"/>
          <w:numId w:val="6"/>
        </w:numPr>
        <w:spacing w:after="122" w:line="360" w:lineRule="auto"/>
        <w:ind w:hanging="540"/>
        <w:jc w:val="both"/>
        <w:rPr>
          <w:rFonts w:ascii="Times New Roman" w:hAnsi="Times New Roman" w:cs="Times New Roman"/>
          <w:sz w:val="24"/>
          <w:szCs w:val="24"/>
        </w:rPr>
      </w:pPr>
      <w:r w:rsidRPr="00B252A3">
        <w:rPr>
          <w:rFonts w:ascii="Times New Roman" w:hAnsi="Times New Roman" w:cs="Times New Roman"/>
          <w:sz w:val="24"/>
          <w:szCs w:val="24"/>
        </w:rPr>
        <w:t>Hyperthermie élevée, frissons</w:t>
      </w:r>
    </w:p>
    <w:p w:rsidR="00756673" w:rsidRPr="00B252A3" w:rsidRDefault="00756673" w:rsidP="008D43A4">
      <w:pPr>
        <w:numPr>
          <w:ilvl w:val="0"/>
          <w:numId w:val="6"/>
        </w:numPr>
        <w:spacing w:after="9" w:line="360" w:lineRule="auto"/>
        <w:ind w:hanging="540"/>
        <w:jc w:val="both"/>
        <w:rPr>
          <w:rFonts w:ascii="Times New Roman" w:hAnsi="Times New Roman" w:cs="Times New Roman"/>
          <w:sz w:val="24"/>
          <w:szCs w:val="24"/>
        </w:rPr>
      </w:pPr>
      <w:r w:rsidRPr="00B252A3">
        <w:rPr>
          <w:rFonts w:ascii="Times New Roman" w:hAnsi="Times New Roman" w:cs="Times New Roman"/>
          <w:sz w:val="24"/>
          <w:szCs w:val="24"/>
        </w:rPr>
        <w:t>Plaque rouge vif, douloureuse, infiltrée, chaude, limitée par un bourrelet saillant, surface lisse ou parsemée de vésicules</w:t>
      </w:r>
    </w:p>
    <w:p w:rsidR="00756673" w:rsidRPr="00B252A3" w:rsidRDefault="00756673" w:rsidP="008D43A4">
      <w:pPr>
        <w:numPr>
          <w:ilvl w:val="0"/>
          <w:numId w:val="6"/>
        </w:numPr>
        <w:spacing w:after="0" w:line="360" w:lineRule="auto"/>
        <w:ind w:hanging="540"/>
        <w:jc w:val="both"/>
        <w:rPr>
          <w:rFonts w:ascii="Times New Roman" w:hAnsi="Times New Roman" w:cs="Times New Roman"/>
          <w:sz w:val="24"/>
          <w:szCs w:val="24"/>
        </w:rPr>
      </w:pPr>
      <w:r w:rsidRPr="00B252A3">
        <w:rPr>
          <w:rFonts w:ascii="Times New Roman" w:hAnsi="Times New Roman" w:cs="Times New Roman"/>
          <w:sz w:val="24"/>
          <w:szCs w:val="24"/>
        </w:rPr>
        <w:t>Localisation la plus fréquente : la jambe</w:t>
      </w:r>
    </w:p>
    <w:p w:rsidR="00756673" w:rsidRDefault="00756673" w:rsidP="000463C5">
      <w:pPr>
        <w:pStyle w:val="Paragraphedeliste"/>
        <w:spacing w:after="122" w:line="360" w:lineRule="auto"/>
        <w:ind w:left="360"/>
        <w:jc w:val="both"/>
        <w:rPr>
          <w:rFonts w:ascii="Times New Roman" w:hAnsi="Times New Roman" w:cs="Times New Roman"/>
          <w:sz w:val="24"/>
          <w:szCs w:val="24"/>
        </w:rPr>
      </w:pPr>
    </w:p>
    <w:p w:rsidR="007806E6" w:rsidRDefault="007806E6" w:rsidP="000463C5">
      <w:pPr>
        <w:pStyle w:val="Paragraphedeliste"/>
        <w:spacing w:after="122" w:line="360" w:lineRule="auto"/>
        <w:ind w:left="360"/>
        <w:jc w:val="both"/>
        <w:rPr>
          <w:rFonts w:ascii="Times New Roman" w:hAnsi="Times New Roman" w:cs="Times New Roman"/>
          <w:sz w:val="24"/>
          <w:szCs w:val="24"/>
        </w:rPr>
      </w:pPr>
    </w:p>
    <w:p w:rsidR="007806E6" w:rsidRDefault="007806E6" w:rsidP="000463C5">
      <w:pPr>
        <w:pStyle w:val="Paragraphedeliste"/>
        <w:spacing w:after="122" w:line="360" w:lineRule="auto"/>
        <w:ind w:left="360"/>
        <w:jc w:val="both"/>
        <w:rPr>
          <w:rFonts w:ascii="Times New Roman" w:hAnsi="Times New Roman" w:cs="Times New Roman"/>
          <w:sz w:val="24"/>
          <w:szCs w:val="24"/>
        </w:rPr>
      </w:pPr>
    </w:p>
    <w:p w:rsidR="007806E6" w:rsidRDefault="007806E6" w:rsidP="000463C5">
      <w:pPr>
        <w:pStyle w:val="Paragraphedeliste"/>
        <w:spacing w:after="122" w:line="360" w:lineRule="auto"/>
        <w:ind w:left="360"/>
        <w:jc w:val="both"/>
        <w:rPr>
          <w:rFonts w:ascii="Times New Roman" w:hAnsi="Times New Roman" w:cs="Times New Roman"/>
          <w:sz w:val="24"/>
          <w:szCs w:val="24"/>
        </w:rPr>
      </w:pPr>
    </w:p>
    <w:p w:rsidR="007806E6" w:rsidRDefault="007806E6" w:rsidP="000463C5">
      <w:pPr>
        <w:pStyle w:val="Paragraphedeliste"/>
        <w:spacing w:after="122" w:line="360" w:lineRule="auto"/>
        <w:ind w:left="360"/>
        <w:jc w:val="both"/>
        <w:rPr>
          <w:rFonts w:ascii="Times New Roman" w:hAnsi="Times New Roman" w:cs="Times New Roman"/>
          <w:sz w:val="24"/>
          <w:szCs w:val="24"/>
        </w:rPr>
      </w:pPr>
    </w:p>
    <w:p w:rsidR="007806E6" w:rsidRPr="00800773" w:rsidRDefault="007806E6" w:rsidP="000463C5">
      <w:pPr>
        <w:pStyle w:val="Paragraphedeliste"/>
        <w:spacing w:after="122" w:line="360" w:lineRule="auto"/>
        <w:ind w:left="360"/>
        <w:jc w:val="both"/>
        <w:rPr>
          <w:rFonts w:ascii="Times New Roman" w:hAnsi="Times New Roman" w:cs="Times New Roman"/>
          <w:sz w:val="24"/>
          <w:szCs w:val="24"/>
        </w:rPr>
      </w:pPr>
    </w:p>
    <w:p w:rsidR="007806E6" w:rsidRDefault="007806E6" w:rsidP="007806E6">
      <w:pPr>
        <w:pStyle w:val="Lgende"/>
        <w:jc w:val="center"/>
        <w:rPr>
          <w:rFonts w:ascii="Times New Roman" w:hAnsi="Times New Roman" w:cs="Times New Roman"/>
          <w:color w:val="000000" w:themeColor="text1"/>
          <w:sz w:val="24"/>
          <w:szCs w:val="24"/>
        </w:rPr>
      </w:pPr>
      <w:bookmarkStart w:id="14" w:name="_Toc239537863"/>
      <w:r w:rsidRPr="007806E6">
        <w:rPr>
          <w:rFonts w:ascii="Times New Roman" w:hAnsi="Times New Roman" w:cs="Times New Roman"/>
          <w:color w:val="000000" w:themeColor="text1"/>
          <w:sz w:val="24"/>
          <w:szCs w:val="24"/>
        </w:rPr>
        <w:t xml:space="preserve">Figure </w:t>
      </w:r>
      <w:r w:rsidRPr="007806E6">
        <w:rPr>
          <w:rFonts w:ascii="Times New Roman" w:hAnsi="Times New Roman" w:cs="Times New Roman"/>
          <w:color w:val="000000" w:themeColor="text1"/>
          <w:sz w:val="24"/>
          <w:szCs w:val="24"/>
        </w:rPr>
        <w:fldChar w:fldCharType="begin"/>
      </w:r>
      <w:r w:rsidRPr="007806E6">
        <w:rPr>
          <w:rFonts w:ascii="Times New Roman" w:hAnsi="Times New Roman" w:cs="Times New Roman"/>
          <w:color w:val="000000" w:themeColor="text1"/>
          <w:sz w:val="24"/>
          <w:szCs w:val="24"/>
        </w:rPr>
        <w:instrText xml:space="preserve"> SEQ Figure \* ARABIC </w:instrText>
      </w:r>
      <w:r w:rsidRPr="007806E6">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6</w:t>
      </w:r>
      <w:r w:rsidRPr="007806E6">
        <w:rPr>
          <w:rFonts w:ascii="Times New Roman" w:hAnsi="Times New Roman" w:cs="Times New Roman"/>
          <w:color w:val="000000" w:themeColor="text1"/>
          <w:sz w:val="24"/>
          <w:szCs w:val="24"/>
        </w:rPr>
        <w:fldChar w:fldCharType="end"/>
      </w:r>
      <w:r w:rsidR="00B84E7D" w:rsidRPr="007806E6">
        <w:rPr>
          <w:rFonts w:ascii="Times New Roman" w:hAnsi="Times New Roman" w:cs="Times New Roman"/>
          <w:color w:val="000000" w:themeColor="text1"/>
          <w:sz w:val="24"/>
          <w:szCs w:val="24"/>
        </w:rPr>
        <w:t> :</w:t>
      </w:r>
      <w:r w:rsidR="00CE0AA8" w:rsidRPr="007806E6">
        <w:rPr>
          <w:rFonts w:ascii="Times New Roman" w:hAnsi="Times New Roman" w:cs="Times New Roman"/>
          <w:color w:val="000000" w:themeColor="text1"/>
          <w:sz w:val="24"/>
          <w:szCs w:val="24"/>
        </w:rPr>
        <w:t xml:space="preserve"> </w:t>
      </w:r>
      <w:r w:rsidR="00CE0AA8" w:rsidRPr="007806E6">
        <w:rPr>
          <w:rFonts w:ascii="Times New Roman" w:hAnsi="Times New Roman" w:cs="Times New Roman"/>
          <w:b w:val="0"/>
          <w:color w:val="000000" w:themeColor="text1"/>
          <w:sz w:val="24"/>
          <w:szCs w:val="24"/>
        </w:rPr>
        <w:t>Dermatose buccale</w:t>
      </w:r>
      <w:bookmarkEnd w:id="14"/>
      <w:r w:rsidR="00B84E7D" w:rsidRPr="007806E6">
        <w:rPr>
          <w:rFonts w:ascii="Times New Roman" w:hAnsi="Times New Roman" w:cs="Times New Roman"/>
          <w:color w:val="000000" w:themeColor="text1"/>
          <w:sz w:val="24"/>
          <w:szCs w:val="24"/>
        </w:rPr>
        <w:t xml:space="preserve"> </w:t>
      </w:r>
      <w:r w:rsidR="00756673" w:rsidRPr="007806E6">
        <w:rPr>
          <w:rFonts w:ascii="Times New Roman" w:hAnsi="Times New Roman" w:cs="Times New Roman"/>
          <w:color w:val="000000" w:themeColor="text1"/>
          <w:sz w:val="24"/>
          <w:szCs w:val="24"/>
        </w:rPr>
        <w:t xml:space="preserve">     </w:t>
      </w:r>
    </w:p>
    <w:p w:rsidR="002655CC" w:rsidRPr="007806E6" w:rsidRDefault="007806E6" w:rsidP="007806E6">
      <w:pPr>
        <w:pStyle w:val="Lgende"/>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E140FB" w:rsidRPr="00B252A3">
        <w:rPr>
          <w:rFonts w:ascii="Times New Roman" w:hAnsi="Times New Roman" w:cs="Times New Roman"/>
          <w:noProof/>
          <w:sz w:val="24"/>
          <w:szCs w:val="24"/>
          <w:lang w:eastAsia="fr-FR"/>
        </w:rPr>
        <w:drawing>
          <wp:anchor distT="0" distB="0" distL="114300" distR="114300" simplePos="0" relativeHeight="251671552" behindDoc="0" locked="0" layoutInCell="1" allowOverlap="1" wp14:anchorId="27690AEB" wp14:editId="03D49A30">
            <wp:simplePos x="0" y="0"/>
            <wp:positionH relativeFrom="column">
              <wp:posOffset>2633980</wp:posOffset>
            </wp:positionH>
            <wp:positionV relativeFrom="page">
              <wp:posOffset>1114425</wp:posOffset>
            </wp:positionV>
            <wp:extent cx="2800350" cy="1466850"/>
            <wp:effectExtent l="0" t="0" r="0" b="0"/>
            <wp:wrapTopAndBottom/>
            <wp:docPr id="216" name="Picture 216"/>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22">
                      <a:extLst>
                        <a:ext uri="{28A0092B-C50C-407E-A947-70E740481C1C}">
                          <a14:useLocalDpi xmlns:a14="http://schemas.microsoft.com/office/drawing/2010/main" val="0"/>
                        </a:ext>
                      </a:extLst>
                    </a:blip>
                    <a:stretch>
                      <a:fillRect/>
                    </a:stretch>
                  </pic:blipFill>
                  <pic:spPr>
                    <a:xfrm>
                      <a:off x="0" y="0"/>
                      <a:ext cx="2800350" cy="1466850"/>
                    </a:xfrm>
                    <a:prstGeom prst="rect">
                      <a:avLst/>
                    </a:prstGeom>
                  </pic:spPr>
                </pic:pic>
              </a:graphicData>
            </a:graphic>
            <wp14:sizeRelH relativeFrom="margin">
              <wp14:pctWidth>0</wp14:pctWidth>
            </wp14:sizeRelH>
            <wp14:sizeRelV relativeFrom="margin">
              <wp14:pctHeight>0</wp14:pctHeight>
            </wp14:sizeRelV>
          </wp:anchor>
        </w:drawing>
      </w:r>
      <w:r w:rsidR="00756673" w:rsidRPr="00B252A3">
        <w:rPr>
          <w:rFonts w:ascii="Times New Roman" w:hAnsi="Times New Roman" w:cs="Times New Roman"/>
          <w:noProof/>
          <w:sz w:val="24"/>
          <w:szCs w:val="24"/>
          <w:lang w:eastAsia="fr-FR"/>
        </w:rPr>
        <w:drawing>
          <wp:anchor distT="0" distB="0" distL="114300" distR="114300" simplePos="0" relativeHeight="251669504" behindDoc="0" locked="0" layoutInCell="1" allowOverlap="1" wp14:anchorId="0E2BDB7D" wp14:editId="438FF8CA">
            <wp:simplePos x="0" y="0"/>
            <wp:positionH relativeFrom="column">
              <wp:posOffset>0</wp:posOffset>
            </wp:positionH>
            <wp:positionV relativeFrom="page">
              <wp:posOffset>1113790</wp:posOffset>
            </wp:positionV>
            <wp:extent cx="2314575" cy="1419225"/>
            <wp:effectExtent l="0" t="0" r="9525" b="9525"/>
            <wp:wrapTopAndBottom/>
            <wp:docPr id="208" name="Picture 208"/>
            <wp:cNvGraphicFramePr/>
            <a:graphic xmlns:a="http://schemas.openxmlformats.org/drawingml/2006/main">
              <a:graphicData uri="http://schemas.openxmlformats.org/drawingml/2006/picture">
                <pic:pic xmlns:pic="http://schemas.openxmlformats.org/drawingml/2006/picture">
                  <pic:nvPicPr>
                    <pic:cNvPr id="208" name="Picture 208"/>
                    <pic:cNvPicPr/>
                  </pic:nvPicPr>
                  <pic:blipFill>
                    <a:blip r:embed="rId23">
                      <a:extLst>
                        <a:ext uri="{28A0092B-C50C-407E-A947-70E740481C1C}">
                          <a14:useLocalDpi xmlns:a14="http://schemas.microsoft.com/office/drawing/2010/main" val="0"/>
                        </a:ext>
                      </a:extLst>
                    </a:blip>
                    <a:stretch>
                      <a:fillRect/>
                    </a:stretch>
                  </pic:blipFill>
                  <pic:spPr>
                    <a:xfrm>
                      <a:off x="0" y="0"/>
                      <a:ext cx="2314575" cy="1419225"/>
                    </a:xfrm>
                    <a:prstGeom prst="rect">
                      <a:avLst/>
                    </a:prstGeom>
                  </pic:spPr>
                </pic:pic>
              </a:graphicData>
            </a:graphic>
            <wp14:sizeRelH relativeFrom="margin">
              <wp14:pctWidth>0</wp14:pctWidth>
            </wp14:sizeRelH>
            <wp14:sizeRelV relativeFrom="margin">
              <wp14:pctHeight>0</wp14:pctHeight>
            </wp14:sizeRelV>
          </wp:anchor>
        </w:drawing>
      </w:r>
    </w:p>
    <w:p w:rsidR="00E140FB" w:rsidRPr="00E140FB" w:rsidRDefault="00E140FB" w:rsidP="008D43A4">
      <w:pPr>
        <w:pStyle w:val="Paragraphedeliste"/>
        <w:numPr>
          <w:ilvl w:val="0"/>
          <w:numId w:val="4"/>
        </w:numPr>
        <w:spacing w:after="10" w:line="360" w:lineRule="auto"/>
        <w:jc w:val="both"/>
        <w:rPr>
          <w:rFonts w:ascii="Times New Roman" w:hAnsi="Times New Roman" w:cs="Times New Roman"/>
          <w:sz w:val="24"/>
          <w:szCs w:val="24"/>
        </w:rPr>
      </w:pPr>
      <w:r w:rsidRPr="00E140FB">
        <w:rPr>
          <w:rFonts w:ascii="Times New Roman" w:hAnsi="Times New Roman" w:cs="Times New Roman"/>
          <w:sz w:val="24"/>
          <w:szCs w:val="24"/>
        </w:rPr>
        <w:t>Les candidoses (mycoses) :</w:t>
      </w:r>
      <w:r>
        <w:rPr>
          <w:rFonts w:ascii="Times New Roman" w:hAnsi="Times New Roman" w:cs="Times New Roman"/>
          <w:sz w:val="24"/>
          <w:szCs w:val="24"/>
        </w:rPr>
        <w:t xml:space="preserve"> </w:t>
      </w:r>
      <w:r w:rsidRPr="00E140FB">
        <w:rPr>
          <w:rFonts w:ascii="Times New Roman" w:hAnsi="Times New Roman" w:cs="Times New Roman"/>
          <w:sz w:val="24"/>
          <w:szCs w:val="24"/>
        </w:rPr>
        <w:t xml:space="preserve">affection </w:t>
      </w:r>
      <w:r>
        <w:rPr>
          <w:rFonts w:ascii="Times New Roman" w:hAnsi="Times New Roman" w:cs="Times New Roman"/>
          <w:sz w:val="24"/>
          <w:szCs w:val="24"/>
        </w:rPr>
        <w:t>provoquée par le</w:t>
      </w:r>
      <w:r w:rsidRPr="00E140FB">
        <w:rPr>
          <w:rFonts w:ascii="Times New Roman" w:hAnsi="Times New Roman" w:cs="Times New Roman"/>
          <w:sz w:val="24"/>
          <w:szCs w:val="24"/>
        </w:rPr>
        <w:t xml:space="preserve"> champignon</w:t>
      </w:r>
      <w:r>
        <w:rPr>
          <w:rFonts w:ascii="Times New Roman" w:hAnsi="Times New Roman" w:cs="Times New Roman"/>
          <w:sz w:val="24"/>
          <w:szCs w:val="24"/>
        </w:rPr>
        <w:t xml:space="preserve"> </w:t>
      </w:r>
      <w:r>
        <w:rPr>
          <w:rFonts w:ascii="Times New Roman" w:hAnsi="Times New Roman" w:cs="Times New Roman"/>
          <w:i/>
          <w:sz w:val="24"/>
          <w:szCs w:val="24"/>
        </w:rPr>
        <w:t>Candida albicans.</w:t>
      </w:r>
      <w:r w:rsidRPr="00E140FB">
        <w:rPr>
          <w:rFonts w:ascii="Times New Roman" w:hAnsi="Times New Roman" w:cs="Times New Roman"/>
          <w:sz w:val="24"/>
          <w:szCs w:val="24"/>
        </w:rPr>
        <w:t xml:space="preserve">  </w:t>
      </w:r>
    </w:p>
    <w:p w:rsidR="00E140FB" w:rsidRPr="00E140FB" w:rsidRDefault="00E140FB" w:rsidP="000463C5">
      <w:pPr>
        <w:spacing w:after="7" w:line="360" w:lineRule="auto"/>
        <w:ind w:right="6897"/>
        <w:jc w:val="both"/>
        <w:rPr>
          <w:rFonts w:ascii="Times New Roman" w:hAnsi="Times New Roman" w:cs="Times New Roman"/>
          <w:sz w:val="24"/>
          <w:szCs w:val="24"/>
        </w:rPr>
      </w:pPr>
      <w:r w:rsidRPr="00E140FB">
        <w:rPr>
          <w:rFonts w:ascii="Times New Roman" w:hAnsi="Times New Roman" w:cs="Times New Roman"/>
          <w:sz w:val="24"/>
          <w:szCs w:val="24"/>
          <w:u w:color="000000"/>
        </w:rPr>
        <w:t>Facteurs favorisants</w:t>
      </w:r>
      <w:r>
        <w:rPr>
          <w:rFonts w:ascii="Times New Roman" w:hAnsi="Times New Roman" w:cs="Times New Roman"/>
          <w:sz w:val="24"/>
          <w:szCs w:val="24"/>
          <w:u w:color="000000"/>
        </w:rPr>
        <w:t> :</w:t>
      </w:r>
    </w:p>
    <w:p w:rsidR="00E140FB" w:rsidRPr="00B252A3" w:rsidRDefault="00E140FB" w:rsidP="008D43A4">
      <w:pPr>
        <w:numPr>
          <w:ilvl w:val="1"/>
          <w:numId w:val="7"/>
        </w:numPr>
        <w:spacing w:after="10" w:line="360" w:lineRule="auto"/>
        <w:ind w:hanging="295"/>
        <w:jc w:val="both"/>
        <w:rPr>
          <w:rFonts w:ascii="Times New Roman" w:hAnsi="Times New Roman" w:cs="Times New Roman"/>
          <w:sz w:val="24"/>
          <w:szCs w:val="24"/>
        </w:rPr>
      </w:pPr>
      <w:r w:rsidRPr="00B252A3">
        <w:rPr>
          <w:rFonts w:ascii="Times New Roman" w:hAnsi="Times New Roman" w:cs="Times New Roman"/>
          <w:sz w:val="24"/>
          <w:szCs w:val="24"/>
        </w:rPr>
        <w:t>humidité, macération</w:t>
      </w:r>
    </w:p>
    <w:p w:rsidR="00E140FB" w:rsidRPr="00B252A3" w:rsidRDefault="00E140FB" w:rsidP="008D43A4">
      <w:pPr>
        <w:numPr>
          <w:ilvl w:val="1"/>
          <w:numId w:val="7"/>
        </w:numPr>
        <w:spacing w:after="7" w:line="360" w:lineRule="auto"/>
        <w:ind w:hanging="295"/>
        <w:jc w:val="both"/>
        <w:rPr>
          <w:rFonts w:ascii="Times New Roman" w:hAnsi="Times New Roman" w:cs="Times New Roman"/>
          <w:sz w:val="24"/>
          <w:szCs w:val="24"/>
        </w:rPr>
      </w:pPr>
      <w:r>
        <w:rPr>
          <w:rFonts w:ascii="Times New Roman" w:hAnsi="Times New Roman" w:cs="Times New Roman"/>
          <w:sz w:val="24"/>
          <w:szCs w:val="24"/>
        </w:rPr>
        <w:t xml:space="preserve">immuno-supression : </w:t>
      </w:r>
      <w:r w:rsidRPr="00B252A3">
        <w:rPr>
          <w:rFonts w:ascii="Times New Roman" w:hAnsi="Times New Roman" w:cs="Times New Roman"/>
          <w:sz w:val="24"/>
          <w:szCs w:val="24"/>
        </w:rPr>
        <w:t xml:space="preserve">cytostatique, </w:t>
      </w:r>
      <w:r w:rsidR="00B45228" w:rsidRPr="00B252A3">
        <w:rPr>
          <w:rFonts w:ascii="Times New Roman" w:hAnsi="Times New Roman" w:cs="Times New Roman"/>
          <w:sz w:val="24"/>
          <w:szCs w:val="24"/>
        </w:rPr>
        <w:t>corticoïdes</w:t>
      </w:r>
    </w:p>
    <w:p w:rsidR="00E140FB" w:rsidRPr="00B252A3" w:rsidRDefault="007806E6" w:rsidP="008D43A4">
      <w:pPr>
        <w:numPr>
          <w:ilvl w:val="1"/>
          <w:numId w:val="7"/>
        </w:numPr>
        <w:spacing w:after="7" w:line="360" w:lineRule="auto"/>
        <w:ind w:hanging="295"/>
        <w:jc w:val="both"/>
        <w:rPr>
          <w:rFonts w:ascii="Times New Roman" w:hAnsi="Times New Roman" w:cs="Times New Roman"/>
          <w:sz w:val="24"/>
          <w:szCs w:val="24"/>
        </w:rPr>
      </w:pPr>
      <w:r w:rsidRPr="007806E6">
        <w:rPr>
          <w:rFonts w:ascii="Times New Roman" w:hAnsi="Times New Roman" w:cs="Times New Roman"/>
          <w:noProof/>
          <w:color w:val="000000" w:themeColor="text1"/>
          <w:sz w:val="24"/>
          <w:szCs w:val="24"/>
          <w:lang w:eastAsia="fr-FR"/>
        </w:rPr>
        <w:drawing>
          <wp:anchor distT="0" distB="0" distL="114300" distR="114300" simplePos="0" relativeHeight="251673600" behindDoc="0" locked="0" layoutInCell="1" allowOverlap="0" wp14:anchorId="054847EF" wp14:editId="40FC5A8A">
            <wp:simplePos x="0" y="0"/>
            <wp:positionH relativeFrom="page">
              <wp:posOffset>2595880</wp:posOffset>
            </wp:positionH>
            <wp:positionV relativeFrom="page">
              <wp:posOffset>5135245</wp:posOffset>
            </wp:positionV>
            <wp:extent cx="2524125" cy="1495425"/>
            <wp:effectExtent l="0" t="0" r="9525" b="9525"/>
            <wp:wrapTopAndBottom/>
            <wp:docPr id="248" name="Picture 248"/>
            <wp:cNvGraphicFramePr/>
            <a:graphic xmlns:a="http://schemas.openxmlformats.org/drawingml/2006/main">
              <a:graphicData uri="http://schemas.openxmlformats.org/drawingml/2006/picture">
                <pic:pic xmlns:pic="http://schemas.openxmlformats.org/drawingml/2006/picture">
                  <pic:nvPicPr>
                    <pic:cNvPr id="248" name="Picture 248"/>
                    <pic:cNvPicPr/>
                  </pic:nvPicPr>
                  <pic:blipFill>
                    <a:blip r:embed="rId24"/>
                    <a:stretch>
                      <a:fillRect/>
                    </a:stretch>
                  </pic:blipFill>
                  <pic:spPr>
                    <a:xfrm>
                      <a:off x="0" y="0"/>
                      <a:ext cx="2524125" cy="1495425"/>
                    </a:xfrm>
                    <a:prstGeom prst="rect">
                      <a:avLst/>
                    </a:prstGeom>
                  </pic:spPr>
                </pic:pic>
              </a:graphicData>
            </a:graphic>
            <wp14:sizeRelH relativeFrom="margin">
              <wp14:pctWidth>0</wp14:pctWidth>
            </wp14:sizeRelH>
            <wp14:sizeRelV relativeFrom="margin">
              <wp14:pctHeight>0</wp14:pctHeight>
            </wp14:sizeRelV>
          </wp:anchor>
        </w:drawing>
      </w:r>
      <w:r w:rsidR="00E140FB" w:rsidRPr="00B252A3">
        <w:rPr>
          <w:rFonts w:ascii="Times New Roman" w:hAnsi="Times New Roman" w:cs="Times New Roman"/>
          <w:sz w:val="24"/>
          <w:szCs w:val="24"/>
        </w:rPr>
        <w:t>diabète</w:t>
      </w:r>
    </w:p>
    <w:p w:rsidR="007806E6" w:rsidRDefault="007806E6" w:rsidP="007806E6">
      <w:pPr>
        <w:pStyle w:val="Lgende"/>
        <w:jc w:val="center"/>
        <w:rPr>
          <w:rFonts w:ascii="Times New Roman" w:hAnsi="Times New Roman" w:cs="Times New Roman"/>
          <w:color w:val="000000" w:themeColor="text1"/>
          <w:sz w:val="24"/>
          <w:szCs w:val="24"/>
        </w:rPr>
      </w:pPr>
    </w:p>
    <w:p w:rsidR="00B84E7D" w:rsidRPr="007806E6" w:rsidRDefault="007806E6" w:rsidP="007806E6">
      <w:pPr>
        <w:pStyle w:val="Lgende"/>
        <w:jc w:val="center"/>
        <w:rPr>
          <w:rFonts w:ascii="Times New Roman" w:hAnsi="Times New Roman" w:cs="Times New Roman"/>
          <w:color w:val="000000" w:themeColor="text1"/>
          <w:sz w:val="24"/>
          <w:szCs w:val="24"/>
        </w:rPr>
      </w:pPr>
      <w:bookmarkStart w:id="15" w:name="_Toc239537864"/>
      <w:r w:rsidRPr="007806E6">
        <w:rPr>
          <w:rFonts w:ascii="Times New Roman" w:hAnsi="Times New Roman" w:cs="Times New Roman"/>
          <w:color w:val="000000" w:themeColor="text1"/>
          <w:sz w:val="24"/>
          <w:szCs w:val="24"/>
        </w:rPr>
        <w:t xml:space="preserve">Figure </w:t>
      </w:r>
      <w:r w:rsidRPr="007806E6">
        <w:rPr>
          <w:rFonts w:ascii="Times New Roman" w:hAnsi="Times New Roman" w:cs="Times New Roman"/>
          <w:color w:val="000000" w:themeColor="text1"/>
          <w:sz w:val="24"/>
          <w:szCs w:val="24"/>
        </w:rPr>
        <w:fldChar w:fldCharType="begin"/>
      </w:r>
      <w:r w:rsidRPr="007806E6">
        <w:rPr>
          <w:rFonts w:ascii="Times New Roman" w:hAnsi="Times New Roman" w:cs="Times New Roman"/>
          <w:color w:val="000000" w:themeColor="text1"/>
          <w:sz w:val="24"/>
          <w:szCs w:val="24"/>
        </w:rPr>
        <w:instrText xml:space="preserve"> SEQ Figure \* ARABIC </w:instrText>
      </w:r>
      <w:r w:rsidRPr="007806E6">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7</w:t>
      </w:r>
      <w:r w:rsidRPr="007806E6">
        <w:rPr>
          <w:rFonts w:ascii="Times New Roman" w:hAnsi="Times New Roman" w:cs="Times New Roman"/>
          <w:color w:val="000000" w:themeColor="text1"/>
          <w:sz w:val="24"/>
          <w:szCs w:val="24"/>
        </w:rPr>
        <w:fldChar w:fldCharType="end"/>
      </w:r>
      <w:r w:rsidR="00B84E7D" w:rsidRPr="007806E6">
        <w:rPr>
          <w:rFonts w:ascii="Times New Roman" w:hAnsi="Times New Roman" w:cs="Times New Roman"/>
          <w:color w:val="000000" w:themeColor="text1"/>
          <w:sz w:val="24"/>
          <w:szCs w:val="24"/>
        </w:rPr>
        <w:t> :</w:t>
      </w:r>
      <w:r w:rsidR="00CE0AA8" w:rsidRPr="007806E6">
        <w:rPr>
          <w:rFonts w:ascii="Times New Roman" w:hAnsi="Times New Roman" w:cs="Times New Roman"/>
          <w:color w:val="000000" w:themeColor="text1"/>
          <w:sz w:val="24"/>
          <w:szCs w:val="24"/>
        </w:rPr>
        <w:t xml:space="preserve"> </w:t>
      </w:r>
      <w:r w:rsidR="00CE0AA8" w:rsidRPr="007806E6">
        <w:rPr>
          <w:rFonts w:ascii="Times New Roman" w:hAnsi="Times New Roman" w:cs="Times New Roman"/>
          <w:b w:val="0"/>
          <w:color w:val="000000" w:themeColor="text1"/>
          <w:sz w:val="24"/>
          <w:szCs w:val="24"/>
        </w:rPr>
        <w:t>Cachexie</w:t>
      </w:r>
      <w:bookmarkEnd w:id="15"/>
    </w:p>
    <w:p w:rsidR="00E140FB" w:rsidRDefault="00E140FB" w:rsidP="008D43A4">
      <w:pPr>
        <w:numPr>
          <w:ilvl w:val="1"/>
          <w:numId w:val="7"/>
        </w:numPr>
        <w:spacing w:after="7" w:line="360" w:lineRule="auto"/>
        <w:ind w:hanging="295"/>
        <w:jc w:val="both"/>
        <w:rPr>
          <w:rFonts w:ascii="Times New Roman" w:hAnsi="Times New Roman" w:cs="Times New Roman"/>
          <w:sz w:val="24"/>
          <w:szCs w:val="24"/>
        </w:rPr>
      </w:pPr>
      <w:r w:rsidRPr="00B252A3">
        <w:rPr>
          <w:rFonts w:ascii="Times New Roman" w:hAnsi="Times New Roman" w:cs="Times New Roman"/>
          <w:sz w:val="24"/>
          <w:szCs w:val="24"/>
        </w:rPr>
        <w:t xml:space="preserve">cachexie </w:t>
      </w:r>
    </w:p>
    <w:p w:rsidR="002655CC" w:rsidRPr="00842A13" w:rsidRDefault="00E140FB" w:rsidP="007806E6">
      <w:pPr>
        <w:spacing w:after="7" w:line="360" w:lineRule="auto"/>
        <w:jc w:val="both"/>
        <w:rPr>
          <w:rFonts w:ascii="Times New Roman" w:hAnsi="Times New Roman" w:cs="Times New Roman"/>
          <w:sz w:val="24"/>
          <w:szCs w:val="24"/>
        </w:rPr>
      </w:pPr>
      <w:r w:rsidRPr="00B252A3">
        <w:rPr>
          <w:rFonts w:ascii="Times New Roman" w:hAnsi="Times New Roman" w:cs="Times New Roman"/>
          <w:sz w:val="24"/>
          <w:szCs w:val="24"/>
          <w:u w:val="single" w:color="000000"/>
        </w:rPr>
        <w:t xml:space="preserve">Localisations </w:t>
      </w:r>
      <w:r w:rsidRPr="00B252A3">
        <w:rPr>
          <w:rFonts w:ascii="Times New Roman" w:hAnsi="Times New Roman" w:cs="Times New Roman"/>
          <w:sz w:val="24"/>
          <w:szCs w:val="24"/>
        </w:rPr>
        <w:t>:</w:t>
      </w:r>
      <w:r>
        <w:rPr>
          <w:rFonts w:ascii="Times New Roman" w:hAnsi="Times New Roman" w:cs="Times New Roman"/>
          <w:sz w:val="24"/>
          <w:szCs w:val="24"/>
        </w:rPr>
        <w:t xml:space="preserve"> </w:t>
      </w:r>
      <w:r w:rsidRPr="00E140FB">
        <w:rPr>
          <w:rFonts w:ascii="Times New Roman" w:hAnsi="Times New Roman" w:cs="Times New Roman"/>
          <w:sz w:val="24"/>
          <w:szCs w:val="24"/>
        </w:rPr>
        <w:t>buccale (muguet), génitale, cutanée (plis inguinaux, sous-mammaires</w:t>
      </w:r>
    </w:p>
    <w:p w:rsidR="00E266E8" w:rsidRDefault="00E140FB" w:rsidP="008D43A4">
      <w:pPr>
        <w:pStyle w:val="Paragraphedeliste"/>
        <w:numPr>
          <w:ilvl w:val="0"/>
          <w:numId w:val="4"/>
        </w:numPr>
        <w:spacing w:after="7" w:line="360" w:lineRule="auto"/>
        <w:jc w:val="both"/>
        <w:rPr>
          <w:rFonts w:ascii="Times New Roman" w:hAnsi="Times New Roman" w:cs="Times New Roman"/>
          <w:sz w:val="24"/>
          <w:szCs w:val="24"/>
        </w:rPr>
      </w:pPr>
      <w:r w:rsidRPr="00E140FB">
        <w:rPr>
          <w:rFonts w:ascii="Times New Roman" w:hAnsi="Times New Roman" w:cs="Times New Roman"/>
          <w:sz w:val="24"/>
          <w:szCs w:val="24"/>
        </w:rPr>
        <w:t>L’herpès :</w:t>
      </w:r>
      <w:r>
        <w:rPr>
          <w:rFonts w:ascii="Times New Roman" w:hAnsi="Times New Roman" w:cs="Times New Roman"/>
          <w:sz w:val="24"/>
          <w:szCs w:val="24"/>
        </w:rPr>
        <w:t xml:space="preserve"> </w:t>
      </w:r>
      <w:r w:rsidRPr="00E140FB">
        <w:rPr>
          <w:rFonts w:ascii="Times New Roman" w:hAnsi="Times New Roman" w:cs="Times New Roman"/>
          <w:sz w:val="24"/>
          <w:szCs w:val="24"/>
        </w:rPr>
        <w:t xml:space="preserve">Affection virale fréquente qui se localise au pourtour des orifices naturels (bouche, région génitale). Les récidives sont fréquentes </w:t>
      </w:r>
    </w:p>
    <w:p w:rsidR="00E140FB" w:rsidRPr="00E140FB" w:rsidRDefault="00E266E8" w:rsidP="000463C5">
      <w:pPr>
        <w:pStyle w:val="Paragraphedeliste"/>
        <w:spacing w:after="7"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u w:val="single" w:color="000000"/>
        </w:rPr>
        <w:t>Clinique</w:t>
      </w:r>
    </w:p>
    <w:p w:rsidR="00E140FB" w:rsidRPr="00B252A3" w:rsidRDefault="00E140FB" w:rsidP="008D43A4">
      <w:pPr>
        <w:numPr>
          <w:ilvl w:val="1"/>
          <w:numId w:val="7"/>
        </w:numPr>
        <w:spacing w:after="7" w:line="360" w:lineRule="auto"/>
        <w:ind w:hanging="295"/>
        <w:jc w:val="both"/>
        <w:rPr>
          <w:rFonts w:ascii="Times New Roman" w:hAnsi="Times New Roman" w:cs="Times New Roman"/>
          <w:sz w:val="24"/>
          <w:szCs w:val="24"/>
        </w:rPr>
      </w:pPr>
      <w:r w:rsidRPr="00B252A3">
        <w:rPr>
          <w:rFonts w:ascii="Times New Roman" w:hAnsi="Times New Roman" w:cs="Times New Roman"/>
          <w:sz w:val="24"/>
          <w:szCs w:val="24"/>
        </w:rPr>
        <w:t xml:space="preserve">douleur : sensation de brûlure </w:t>
      </w:r>
    </w:p>
    <w:p w:rsidR="00E140FB" w:rsidRPr="00B252A3" w:rsidRDefault="00E140FB" w:rsidP="008D43A4">
      <w:pPr>
        <w:numPr>
          <w:ilvl w:val="1"/>
          <w:numId w:val="7"/>
        </w:numPr>
        <w:spacing w:after="10" w:line="360" w:lineRule="auto"/>
        <w:ind w:hanging="295"/>
        <w:jc w:val="both"/>
        <w:rPr>
          <w:rFonts w:ascii="Times New Roman" w:hAnsi="Times New Roman" w:cs="Times New Roman"/>
          <w:sz w:val="24"/>
          <w:szCs w:val="24"/>
        </w:rPr>
      </w:pPr>
      <w:r w:rsidRPr="00B252A3">
        <w:rPr>
          <w:rFonts w:ascii="Times New Roman" w:hAnsi="Times New Roman" w:cs="Times New Roman"/>
          <w:sz w:val="24"/>
          <w:szCs w:val="24"/>
        </w:rPr>
        <w:t>puis apparition de plaques érythémateuses</w:t>
      </w:r>
    </w:p>
    <w:p w:rsidR="002655CC" w:rsidRPr="007806E6" w:rsidRDefault="00E140FB" w:rsidP="008D43A4">
      <w:pPr>
        <w:numPr>
          <w:ilvl w:val="1"/>
          <w:numId w:val="7"/>
        </w:numPr>
        <w:spacing w:after="10" w:line="360" w:lineRule="auto"/>
        <w:ind w:hanging="295"/>
        <w:jc w:val="both"/>
        <w:rPr>
          <w:rFonts w:ascii="Times New Roman" w:hAnsi="Times New Roman" w:cs="Times New Roman"/>
          <w:sz w:val="24"/>
          <w:szCs w:val="24"/>
        </w:rPr>
      </w:pPr>
      <w:r w:rsidRPr="00B252A3">
        <w:rPr>
          <w:rFonts w:ascii="Times New Roman" w:hAnsi="Times New Roman" w:cs="Times New Roman"/>
          <w:sz w:val="24"/>
          <w:szCs w:val="24"/>
        </w:rPr>
        <w:t>apparitions de vésicules sur l’érythème</w:t>
      </w:r>
    </w:p>
    <w:p w:rsidR="00B84E7D" w:rsidRDefault="00E266E8" w:rsidP="008D43A4">
      <w:pPr>
        <w:pStyle w:val="Paragraphedeliste"/>
        <w:numPr>
          <w:ilvl w:val="0"/>
          <w:numId w:val="4"/>
        </w:numPr>
        <w:spacing w:after="122" w:line="360" w:lineRule="auto"/>
        <w:jc w:val="both"/>
        <w:rPr>
          <w:rFonts w:ascii="Times New Roman" w:hAnsi="Times New Roman" w:cs="Times New Roman"/>
          <w:sz w:val="24"/>
          <w:szCs w:val="24"/>
        </w:rPr>
      </w:pPr>
      <w:r w:rsidRPr="00B252A3">
        <w:rPr>
          <w:rFonts w:ascii="Times New Roman" w:hAnsi="Times New Roman" w:cs="Times New Roman"/>
          <w:noProof/>
          <w:sz w:val="24"/>
          <w:szCs w:val="24"/>
          <w:lang w:eastAsia="fr-FR"/>
        </w:rPr>
        <w:drawing>
          <wp:anchor distT="0" distB="0" distL="114300" distR="114300" simplePos="0" relativeHeight="251675648" behindDoc="0" locked="0" layoutInCell="1" allowOverlap="1" wp14:anchorId="2C2A3B3F" wp14:editId="6B2FB4EE">
            <wp:simplePos x="0" y="0"/>
            <wp:positionH relativeFrom="column">
              <wp:posOffset>1707515</wp:posOffset>
            </wp:positionH>
            <wp:positionV relativeFrom="page">
              <wp:posOffset>1874520</wp:posOffset>
            </wp:positionV>
            <wp:extent cx="2219325" cy="1209675"/>
            <wp:effectExtent l="0" t="0" r="9525" b="9525"/>
            <wp:wrapTopAndBottom/>
            <wp:docPr id="277" name="Picture 277"/>
            <wp:cNvGraphicFramePr/>
            <a:graphic xmlns:a="http://schemas.openxmlformats.org/drawingml/2006/main">
              <a:graphicData uri="http://schemas.openxmlformats.org/drawingml/2006/picture">
                <pic:pic xmlns:pic="http://schemas.openxmlformats.org/drawingml/2006/picture">
                  <pic:nvPicPr>
                    <pic:cNvPr id="277" name="Picture 27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19325" cy="1209675"/>
                    </a:xfrm>
                    <a:prstGeom prst="rect">
                      <a:avLst/>
                    </a:prstGeom>
                  </pic:spPr>
                </pic:pic>
              </a:graphicData>
            </a:graphic>
            <wp14:sizeRelH relativeFrom="margin">
              <wp14:pctWidth>0</wp14:pctWidth>
            </wp14:sizeRelH>
            <wp14:sizeRelV relativeFrom="margin">
              <wp14:pctHeight>0</wp14:pctHeight>
            </wp14:sizeRelV>
          </wp:anchor>
        </w:drawing>
      </w:r>
      <w:r w:rsidRPr="00E266E8">
        <w:rPr>
          <w:rFonts w:ascii="Times New Roman" w:hAnsi="Times New Roman" w:cs="Times New Roman"/>
          <w:sz w:val="24"/>
          <w:szCs w:val="24"/>
        </w:rPr>
        <w:t>Le zona :</w:t>
      </w:r>
      <w:r>
        <w:rPr>
          <w:rFonts w:ascii="Times New Roman" w:hAnsi="Times New Roman" w:cs="Times New Roman"/>
          <w:sz w:val="24"/>
          <w:szCs w:val="24"/>
        </w:rPr>
        <w:t xml:space="preserve"> </w:t>
      </w:r>
      <w:r w:rsidRPr="00E266E8">
        <w:rPr>
          <w:rFonts w:ascii="Times New Roman" w:hAnsi="Times New Roman" w:cs="Times New Roman"/>
          <w:sz w:val="24"/>
          <w:szCs w:val="24"/>
        </w:rPr>
        <w:t xml:space="preserve">Dermatose virale due à une réactivation du virus varicelle-zona : Varicella Zoster </w:t>
      </w:r>
    </w:p>
    <w:p w:rsidR="007806E6" w:rsidRDefault="00B84E7D" w:rsidP="00B84E7D">
      <w:pPr>
        <w:pStyle w:val="Paragraphedeliste"/>
        <w:spacing w:after="122"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rsidR="00B84E7D" w:rsidRPr="007806E6" w:rsidRDefault="007806E6" w:rsidP="007806E6">
      <w:pPr>
        <w:pStyle w:val="Lgende"/>
        <w:jc w:val="center"/>
        <w:rPr>
          <w:rFonts w:ascii="Times New Roman" w:hAnsi="Times New Roman" w:cs="Times New Roman"/>
          <w:b w:val="0"/>
          <w:color w:val="000000" w:themeColor="text1"/>
          <w:sz w:val="24"/>
          <w:szCs w:val="24"/>
        </w:rPr>
      </w:pPr>
      <w:bookmarkStart w:id="16" w:name="_Toc239537865"/>
      <w:r w:rsidRPr="007806E6">
        <w:rPr>
          <w:rFonts w:ascii="Times New Roman" w:hAnsi="Times New Roman" w:cs="Times New Roman"/>
          <w:color w:val="000000" w:themeColor="text1"/>
          <w:sz w:val="24"/>
          <w:szCs w:val="24"/>
        </w:rPr>
        <w:t xml:space="preserve">Figure </w:t>
      </w:r>
      <w:r w:rsidRPr="007806E6">
        <w:rPr>
          <w:rFonts w:ascii="Times New Roman" w:hAnsi="Times New Roman" w:cs="Times New Roman"/>
          <w:color w:val="000000" w:themeColor="text1"/>
          <w:sz w:val="24"/>
          <w:szCs w:val="24"/>
        </w:rPr>
        <w:fldChar w:fldCharType="begin"/>
      </w:r>
      <w:r w:rsidRPr="007806E6">
        <w:rPr>
          <w:rFonts w:ascii="Times New Roman" w:hAnsi="Times New Roman" w:cs="Times New Roman"/>
          <w:color w:val="000000" w:themeColor="text1"/>
          <w:sz w:val="24"/>
          <w:szCs w:val="24"/>
        </w:rPr>
        <w:instrText xml:space="preserve"> SEQ Figure \* ARABIC </w:instrText>
      </w:r>
      <w:r w:rsidRPr="007806E6">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8</w:t>
      </w:r>
      <w:r w:rsidRPr="007806E6">
        <w:rPr>
          <w:rFonts w:ascii="Times New Roman" w:hAnsi="Times New Roman" w:cs="Times New Roman"/>
          <w:color w:val="000000" w:themeColor="text1"/>
          <w:sz w:val="24"/>
          <w:szCs w:val="24"/>
        </w:rPr>
        <w:fldChar w:fldCharType="end"/>
      </w:r>
      <w:r w:rsidR="00B84E7D" w:rsidRPr="007806E6">
        <w:rPr>
          <w:rFonts w:ascii="Times New Roman" w:hAnsi="Times New Roman" w:cs="Times New Roman"/>
          <w:color w:val="000000" w:themeColor="text1"/>
          <w:sz w:val="24"/>
          <w:szCs w:val="24"/>
        </w:rPr>
        <w:t> </w:t>
      </w:r>
      <w:r w:rsidR="00B84E7D" w:rsidRPr="007806E6">
        <w:rPr>
          <w:rFonts w:ascii="Times New Roman" w:hAnsi="Times New Roman" w:cs="Times New Roman"/>
          <w:b w:val="0"/>
          <w:color w:val="000000" w:themeColor="text1"/>
          <w:sz w:val="24"/>
          <w:szCs w:val="24"/>
        </w:rPr>
        <w:t>:</w:t>
      </w:r>
      <w:r w:rsidR="00CE0AA8" w:rsidRPr="007806E6">
        <w:rPr>
          <w:rFonts w:ascii="Times New Roman" w:hAnsi="Times New Roman" w:cs="Times New Roman"/>
          <w:b w:val="0"/>
          <w:color w:val="000000" w:themeColor="text1"/>
          <w:sz w:val="24"/>
          <w:szCs w:val="24"/>
        </w:rPr>
        <w:t xml:space="preserve"> Zona</w:t>
      </w:r>
      <w:bookmarkEnd w:id="16"/>
    </w:p>
    <w:p w:rsidR="00E266E8" w:rsidRDefault="00E266E8" w:rsidP="007806E6">
      <w:pPr>
        <w:pStyle w:val="Paragraphedeliste"/>
        <w:spacing w:after="122" w:line="360" w:lineRule="auto"/>
        <w:ind w:left="0" w:firstLine="567"/>
        <w:jc w:val="both"/>
        <w:rPr>
          <w:rFonts w:ascii="Times New Roman" w:hAnsi="Times New Roman" w:cs="Times New Roman"/>
          <w:sz w:val="24"/>
          <w:szCs w:val="24"/>
        </w:rPr>
      </w:pPr>
      <w:r w:rsidRPr="00E266E8">
        <w:rPr>
          <w:rFonts w:ascii="Times New Roman" w:hAnsi="Times New Roman" w:cs="Times New Roman"/>
          <w:sz w:val="24"/>
          <w:szCs w:val="24"/>
        </w:rPr>
        <w:t>Virus (VZV) qui est responsable de la varicelle.</w:t>
      </w:r>
      <w:r>
        <w:rPr>
          <w:rFonts w:ascii="Times New Roman" w:hAnsi="Times New Roman" w:cs="Times New Roman"/>
          <w:sz w:val="24"/>
          <w:szCs w:val="24"/>
        </w:rPr>
        <w:t xml:space="preserve"> </w:t>
      </w:r>
      <w:r w:rsidRPr="00E266E8">
        <w:rPr>
          <w:rFonts w:ascii="Times New Roman" w:hAnsi="Times New Roman" w:cs="Times New Roman"/>
          <w:sz w:val="24"/>
          <w:szCs w:val="24"/>
        </w:rPr>
        <w:t xml:space="preserve">Fréquent chez la personne âgée et chez </w:t>
      </w:r>
      <w:r>
        <w:rPr>
          <w:rFonts w:ascii="Times New Roman" w:hAnsi="Times New Roman" w:cs="Times New Roman"/>
          <w:sz w:val="24"/>
          <w:szCs w:val="24"/>
        </w:rPr>
        <w:t>le patient immunodéprimé (SIDA</w:t>
      </w:r>
      <w:r w:rsidRPr="00E266E8">
        <w:rPr>
          <w:rFonts w:ascii="Times New Roman" w:hAnsi="Times New Roman" w:cs="Times New Roman"/>
          <w:sz w:val="24"/>
          <w:szCs w:val="24"/>
        </w:rPr>
        <w:t>)</w:t>
      </w:r>
      <w:r>
        <w:rPr>
          <w:rFonts w:ascii="Times New Roman" w:hAnsi="Times New Roman" w:cs="Times New Roman"/>
          <w:sz w:val="24"/>
          <w:szCs w:val="24"/>
        </w:rPr>
        <w:t>.</w:t>
      </w:r>
      <w:r w:rsidRPr="00E266E8">
        <w:rPr>
          <w:rFonts w:ascii="Times New Roman" w:hAnsi="Times New Roman" w:cs="Times New Roman"/>
          <w:sz w:val="24"/>
          <w:szCs w:val="24"/>
        </w:rPr>
        <w:t xml:space="preserve"> </w:t>
      </w:r>
    </w:p>
    <w:p w:rsidR="00E266E8" w:rsidRPr="00E266E8" w:rsidRDefault="00E266E8" w:rsidP="000463C5">
      <w:pPr>
        <w:pStyle w:val="Paragraphedeliste"/>
        <w:spacing w:after="122"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E266E8">
        <w:rPr>
          <w:rFonts w:ascii="Times New Roman" w:hAnsi="Times New Roman" w:cs="Times New Roman"/>
          <w:sz w:val="24"/>
          <w:szCs w:val="24"/>
          <w:u w:val="single" w:color="000000"/>
        </w:rPr>
        <w:t xml:space="preserve">Clinique </w:t>
      </w:r>
    </w:p>
    <w:p w:rsidR="00E266E8" w:rsidRPr="00B252A3" w:rsidRDefault="00E266E8" w:rsidP="008D43A4">
      <w:pPr>
        <w:numPr>
          <w:ilvl w:val="1"/>
          <w:numId w:val="8"/>
        </w:numPr>
        <w:spacing w:after="122" w:line="360" w:lineRule="auto"/>
        <w:ind w:right="398" w:hanging="10"/>
        <w:jc w:val="both"/>
        <w:rPr>
          <w:rFonts w:ascii="Times New Roman" w:hAnsi="Times New Roman" w:cs="Times New Roman"/>
          <w:sz w:val="24"/>
          <w:szCs w:val="24"/>
        </w:rPr>
      </w:pPr>
      <w:r w:rsidRPr="00B252A3">
        <w:rPr>
          <w:rFonts w:ascii="Times New Roman" w:hAnsi="Times New Roman" w:cs="Times New Roman"/>
          <w:sz w:val="24"/>
          <w:szCs w:val="24"/>
        </w:rPr>
        <w:t>douleur (brûlure) localis</w:t>
      </w:r>
      <w:r w:rsidR="00904BC6">
        <w:rPr>
          <w:rFonts w:ascii="Times New Roman" w:hAnsi="Times New Roman" w:cs="Times New Roman"/>
          <w:sz w:val="24"/>
          <w:szCs w:val="24"/>
        </w:rPr>
        <w:t>ée dans le territoire atteint (</w:t>
      </w:r>
      <w:r w:rsidR="000F7B81">
        <w:rPr>
          <w:rFonts w:ascii="Times New Roman" w:hAnsi="Times New Roman" w:cs="Times New Roman"/>
          <w:sz w:val="24"/>
          <w:szCs w:val="24"/>
        </w:rPr>
        <w:t>zone radiculaire</w:t>
      </w:r>
      <w:r w:rsidRPr="00B252A3">
        <w:rPr>
          <w:rFonts w:ascii="Times New Roman" w:hAnsi="Times New Roman" w:cs="Times New Roman"/>
          <w:sz w:val="24"/>
          <w:szCs w:val="24"/>
        </w:rPr>
        <w:t>)</w:t>
      </w:r>
    </w:p>
    <w:p w:rsidR="00E266E8" w:rsidRPr="00B252A3" w:rsidRDefault="00E266E8" w:rsidP="008D43A4">
      <w:pPr>
        <w:numPr>
          <w:ilvl w:val="1"/>
          <w:numId w:val="8"/>
        </w:numPr>
        <w:spacing w:after="0" w:line="360" w:lineRule="auto"/>
        <w:ind w:right="398" w:hanging="10"/>
        <w:jc w:val="both"/>
        <w:rPr>
          <w:rFonts w:ascii="Times New Roman" w:hAnsi="Times New Roman" w:cs="Times New Roman"/>
          <w:sz w:val="24"/>
          <w:szCs w:val="24"/>
        </w:rPr>
      </w:pPr>
      <w:r w:rsidRPr="00B252A3">
        <w:rPr>
          <w:rFonts w:ascii="Times New Roman" w:hAnsi="Times New Roman" w:cs="Times New Roman"/>
          <w:sz w:val="24"/>
          <w:szCs w:val="24"/>
        </w:rPr>
        <w:t>vésicules puis pustules qui se rompent pour former des croûtes qui tombent au bout de 7 jours</w:t>
      </w:r>
    </w:p>
    <w:p w:rsidR="00E266E8" w:rsidRDefault="00E266E8" w:rsidP="008D43A4">
      <w:pPr>
        <w:pStyle w:val="Paragraphedeliste"/>
        <w:numPr>
          <w:ilvl w:val="0"/>
          <w:numId w:val="4"/>
        </w:numPr>
        <w:spacing w:after="122" w:line="360" w:lineRule="auto"/>
        <w:jc w:val="both"/>
        <w:rPr>
          <w:rFonts w:ascii="Times New Roman" w:hAnsi="Times New Roman" w:cs="Times New Roman"/>
          <w:sz w:val="24"/>
          <w:szCs w:val="24"/>
        </w:rPr>
      </w:pPr>
      <w:r w:rsidRPr="00E266E8">
        <w:rPr>
          <w:rFonts w:ascii="Times New Roman" w:hAnsi="Times New Roman" w:cs="Times New Roman"/>
          <w:sz w:val="24"/>
          <w:szCs w:val="24"/>
        </w:rPr>
        <w:t>Le zona :</w:t>
      </w:r>
      <w:r>
        <w:rPr>
          <w:rFonts w:ascii="Times New Roman" w:hAnsi="Times New Roman" w:cs="Times New Roman"/>
          <w:sz w:val="24"/>
          <w:szCs w:val="24"/>
        </w:rPr>
        <w:t xml:space="preserve"> </w:t>
      </w:r>
      <w:r w:rsidRPr="00E266E8">
        <w:rPr>
          <w:rFonts w:ascii="Times New Roman" w:hAnsi="Times New Roman" w:cs="Times New Roman"/>
          <w:sz w:val="24"/>
          <w:szCs w:val="24"/>
          <w:u w:val="single" w:color="000000"/>
        </w:rPr>
        <w:t xml:space="preserve">Formes </w:t>
      </w:r>
      <w:r w:rsidR="00904BC6">
        <w:rPr>
          <w:rFonts w:ascii="Times New Roman" w:hAnsi="Times New Roman" w:cs="Times New Roman"/>
          <w:sz w:val="24"/>
          <w:szCs w:val="24"/>
        </w:rPr>
        <w:t xml:space="preserve">: </w:t>
      </w:r>
      <w:r w:rsidRPr="00E266E8">
        <w:rPr>
          <w:rFonts w:ascii="Times New Roman" w:hAnsi="Times New Roman" w:cs="Times New Roman"/>
          <w:sz w:val="24"/>
          <w:szCs w:val="24"/>
        </w:rPr>
        <w:t>zona intercostal, ophtalmique.</w:t>
      </w:r>
    </w:p>
    <w:p w:rsidR="00E266E8" w:rsidRDefault="007806E6" w:rsidP="000463C5">
      <w:pPr>
        <w:pStyle w:val="Paragraphedeliste"/>
        <w:spacing w:after="122" w:line="360" w:lineRule="auto"/>
        <w:ind w:left="360"/>
        <w:jc w:val="both"/>
        <w:rPr>
          <w:rFonts w:ascii="Times New Roman" w:hAnsi="Times New Roman" w:cs="Times New Roman"/>
          <w:sz w:val="24"/>
          <w:szCs w:val="24"/>
        </w:rPr>
      </w:pPr>
      <w:r w:rsidRPr="00B252A3">
        <w:rPr>
          <w:rFonts w:ascii="Times New Roman" w:hAnsi="Times New Roman" w:cs="Times New Roman"/>
          <w:noProof/>
          <w:sz w:val="24"/>
          <w:szCs w:val="24"/>
          <w:lang w:eastAsia="fr-FR"/>
        </w:rPr>
        <w:drawing>
          <wp:anchor distT="0" distB="0" distL="114300" distR="114300" simplePos="0" relativeHeight="251677696" behindDoc="0" locked="0" layoutInCell="1" allowOverlap="0" wp14:anchorId="203CEE85" wp14:editId="5C97390F">
            <wp:simplePos x="0" y="0"/>
            <wp:positionH relativeFrom="page">
              <wp:posOffset>4511675</wp:posOffset>
            </wp:positionH>
            <wp:positionV relativeFrom="page">
              <wp:posOffset>6904355</wp:posOffset>
            </wp:positionV>
            <wp:extent cx="2266950" cy="1133475"/>
            <wp:effectExtent l="0" t="0" r="0" b="9525"/>
            <wp:wrapTopAndBottom/>
            <wp:docPr id="333" name="Picture 333"/>
            <wp:cNvGraphicFramePr/>
            <a:graphic xmlns:a="http://schemas.openxmlformats.org/drawingml/2006/main">
              <a:graphicData uri="http://schemas.openxmlformats.org/drawingml/2006/picture">
                <pic:pic xmlns:pic="http://schemas.openxmlformats.org/drawingml/2006/picture">
                  <pic:nvPicPr>
                    <pic:cNvPr id="333" name="Picture 333"/>
                    <pic:cNvPicPr/>
                  </pic:nvPicPr>
                  <pic:blipFill>
                    <a:blip r:embed="rId26"/>
                    <a:stretch>
                      <a:fillRect/>
                    </a:stretch>
                  </pic:blipFill>
                  <pic:spPr>
                    <a:xfrm>
                      <a:off x="0" y="0"/>
                      <a:ext cx="2266950" cy="1133475"/>
                    </a:xfrm>
                    <a:prstGeom prst="rect">
                      <a:avLst/>
                    </a:prstGeom>
                  </pic:spPr>
                </pic:pic>
              </a:graphicData>
            </a:graphic>
            <wp14:sizeRelH relativeFrom="margin">
              <wp14:pctWidth>0</wp14:pctWidth>
            </wp14:sizeRelH>
            <wp14:sizeRelV relativeFrom="margin">
              <wp14:pctHeight>0</wp14:pctHeight>
            </wp14:sizeRelV>
          </wp:anchor>
        </w:drawing>
      </w:r>
      <w:r w:rsidR="00915CCA" w:rsidRPr="00B252A3">
        <w:rPr>
          <w:rFonts w:ascii="Times New Roman" w:hAnsi="Times New Roman" w:cs="Times New Roman"/>
          <w:noProof/>
          <w:sz w:val="24"/>
          <w:szCs w:val="24"/>
          <w:lang w:eastAsia="fr-FR"/>
        </w:rPr>
        <w:drawing>
          <wp:anchor distT="0" distB="0" distL="114300" distR="114300" simplePos="0" relativeHeight="251679744" behindDoc="0" locked="0" layoutInCell="1" allowOverlap="0" wp14:anchorId="3074DF00" wp14:editId="0E9BC1B8">
            <wp:simplePos x="0" y="0"/>
            <wp:positionH relativeFrom="page">
              <wp:posOffset>1399540</wp:posOffset>
            </wp:positionH>
            <wp:positionV relativeFrom="page">
              <wp:posOffset>6953250</wp:posOffset>
            </wp:positionV>
            <wp:extent cx="2628900" cy="1219200"/>
            <wp:effectExtent l="0" t="0" r="0" b="0"/>
            <wp:wrapTopAndBottom/>
            <wp:docPr id="340" name="Picture 340"/>
            <wp:cNvGraphicFramePr/>
            <a:graphic xmlns:a="http://schemas.openxmlformats.org/drawingml/2006/main">
              <a:graphicData uri="http://schemas.openxmlformats.org/drawingml/2006/picture">
                <pic:pic xmlns:pic="http://schemas.openxmlformats.org/drawingml/2006/picture">
                  <pic:nvPicPr>
                    <pic:cNvPr id="340" name="Picture 340"/>
                    <pic:cNvPicPr/>
                  </pic:nvPicPr>
                  <pic:blipFill>
                    <a:blip r:embed="rId27"/>
                    <a:stretch>
                      <a:fillRect/>
                    </a:stretch>
                  </pic:blipFill>
                  <pic:spPr>
                    <a:xfrm>
                      <a:off x="0" y="0"/>
                      <a:ext cx="2628900" cy="1219200"/>
                    </a:xfrm>
                    <a:prstGeom prst="rect">
                      <a:avLst/>
                    </a:prstGeom>
                  </pic:spPr>
                </pic:pic>
              </a:graphicData>
            </a:graphic>
            <wp14:sizeRelH relativeFrom="margin">
              <wp14:pctWidth>0</wp14:pctWidth>
            </wp14:sizeRelH>
            <wp14:sizeRelV relativeFrom="margin">
              <wp14:pctHeight>0</wp14:pctHeight>
            </wp14:sizeRelV>
          </wp:anchor>
        </w:drawing>
      </w:r>
      <w:r w:rsidR="00E266E8" w:rsidRPr="00E266E8">
        <w:rPr>
          <w:rFonts w:ascii="Times New Roman" w:hAnsi="Times New Roman" w:cs="Times New Roman"/>
          <w:sz w:val="24"/>
          <w:szCs w:val="24"/>
          <w:u w:val="single" w:color="000000"/>
        </w:rPr>
        <w:t xml:space="preserve">Contagion </w:t>
      </w:r>
      <w:r w:rsidR="00E266E8" w:rsidRPr="00E266E8">
        <w:rPr>
          <w:rFonts w:ascii="Times New Roman" w:hAnsi="Times New Roman" w:cs="Times New Roman"/>
          <w:sz w:val="24"/>
          <w:szCs w:val="24"/>
        </w:rPr>
        <w:t xml:space="preserve">: </w:t>
      </w:r>
      <w:r w:rsidR="00E266E8" w:rsidRPr="00B252A3">
        <w:rPr>
          <w:rFonts w:ascii="Times New Roman" w:hAnsi="Times New Roman" w:cs="Times New Roman"/>
          <w:sz w:val="24"/>
          <w:szCs w:val="24"/>
        </w:rPr>
        <w:t>Les vésicules et les croûtes contiennent le VZV (virus de la varicelle).</w:t>
      </w:r>
      <w:r w:rsidR="00E266E8">
        <w:rPr>
          <w:rFonts w:ascii="Times New Roman" w:hAnsi="Times New Roman" w:cs="Times New Roman"/>
          <w:sz w:val="24"/>
          <w:szCs w:val="24"/>
        </w:rPr>
        <w:t xml:space="preserve"> </w:t>
      </w:r>
      <w:r w:rsidR="00E266E8" w:rsidRPr="00B252A3">
        <w:rPr>
          <w:rFonts w:ascii="Times New Roman" w:hAnsi="Times New Roman" w:cs="Times New Roman"/>
          <w:sz w:val="24"/>
          <w:szCs w:val="24"/>
        </w:rPr>
        <w:t>Risque de contagion pour les personnes non immunisées : qui n’ont jamais contracté la varicelle.</w:t>
      </w:r>
      <w:r w:rsidR="00E266E8">
        <w:rPr>
          <w:rFonts w:ascii="Times New Roman" w:hAnsi="Times New Roman" w:cs="Times New Roman"/>
          <w:sz w:val="24"/>
          <w:szCs w:val="24"/>
        </w:rPr>
        <w:t xml:space="preserve"> </w:t>
      </w:r>
      <w:r w:rsidR="00E266E8" w:rsidRPr="00B252A3">
        <w:rPr>
          <w:rFonts w:ascii="Times New Roman" w:hAnsi="Times New Roman" w:cs="Times New Roman"/>
          <w:sz w:val="24"/>
          <w:szCs w:val="24"/>
        </w:rPr>
        <w:t>Ces personnes contracteront la varicelle et non le Zona.</w:t>
      </w:r>
    </w:p>
    <w:p w:rsidR="00915CCA" w:rsidRPr="007806E6" w:rsidRDefault="007806E6" w:rsidP="007806E6">
      <w:pPr>
        <w:pStyle w:val="Lgende"/>
        <w:jc w:val="center"/>
        <w:rPr>
          <w:rFonts w:ascii="Times New Roman" w:hAnsi="Times New Roman" w:cs="Times New Roman"/>
          <w:color w:val="000000" w:themeColor="text1"/>
          <w:sz w:val="24"/>
          <w:szCs w:val="24"/>
        </w:rPr>
      </w:pPr>
      <w:bookmarkStart w:id="17" w:name="_Toc239537866"/>
      <w:r w:rsidRPr="007806E6">
        <w:rPr>
          <w:rFonts w:ascii="Times New Roman" w:hAnsi="Times New Roman" w:cs="Times New Roman"/>
          <w:color w:val="000000" w:themeColor="text1"/>
          <w:sz w:val="24"/>
          <w:szCs w:val="24"/>
        </w:rPr>
        <w:t xml:space="preserve">Figure </w:t>
      </w:r>
      <w:r w:rsidRPr="007806E6">
        <w:rPr>
          <w:rFonts w:ascii="Times New Roman" w:hAnsi="Times New Roman" w:cs="Times New Roman"/>
          <w:color w:val="000000" w:themeColor="text1"/>
          <w:sz w:val="24"/>
          <w:szCs w:val="24"/>
        </w:rPr>
        <w:fldChar w:fldCharType="begin"/>
      </w:r>
      <w:r w:rsidRPr="007806E6">
        <w:rPr>
          <w:rFonts w:ascii="Times New Roman" w:hAnsi="Times New Roman" w:cs="Times New Roman"/>
          <w:color w:val="000000" w:themeColor="text1"/>
          <w:sz w:val="24"/>
          <w:szCs w:val="24"/>
        </w:rPr>
        <w:instrText xml:space="preserve"> SEQ Figure \* ARABIC </w:instrText>
      </w:r>
      <w:r w:rsidRPr="007806E6">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9</w:t>
      </w:r>
      <w:r w:rsidRPr="007806E6">
        <w:rPr>
          <w:rFonts w:ascii="Times New Roman" w:hAnsi="Times New Roman" w:cs="Times New Roman"/>
          <w:color w:val="000000" w:themeColor="text1"/>
          <w:sz w:val="24"/>
          <w:szCs w:val="24"/>
        </w:rPr>
        <w:fldChar w:fldCharType="end"/>
      </w:r>
      <w:r w:rsidR="00915CCA" w:rsidRPr="007806E6">
        <w:rPr>
          <w:rFonts w:ascii="Times New Roman" w:hAnsi="Times New Roman" w:cs="Times New Roman"/>
          <w:color w:val="000000" w:themeColor="text1"/>
          <w:sz w:val="24"/>
          <w:szCs w:val="24"/>
        </w:rPr>
        <w:t> :</w:t>
      </w:r>
      <w:r w:rsidR="00CE0AA8" w:rsidRPr="007806E6">
        <w:rPr>
          <w:rFonts w:ascii="Times New Roman" w:hAnsi="Times New Roman" w:cs="Times New Roman"/>
          <w:color w:val="000000" w:themeColor="text1"/>
          <w:sz w:val="24"/>
          <w:szCs w:val="24"/>
        </w:rPr>
        <w:t xml:space="preserve"> </w:t>
      </w:r>
      <w:r w:rsidR="00CE0AA8" w:rsidRPr="007806E6">
        <w:rPr>
          <w:rFonts w:ascii="Times New Roman" w:hAnsi="Times New Roman" w:cs="Times New Roman"/>
          <w:b w:val="0"/>
          <w:color w:val="000000" w:themeColor="text1"/>
          <w:sz w:val="24"/>
          <w:szCs w:val="24"/>
        </w:rPr>
        <w:t>Zona intercostal</w:t>
      </w:r>
      <w:bookmarkEnd w:id="17"/>
    </w:p>
    <w:p w:rsidR="00E266E8" w:rsidRPr="00E266E8" w:rsidRDefault="00E266E8" w:rsidP="000463C5">
      <w:pPr>
        <w:spacing w:after="122" w:line="360" w:lineRule="auto"/>
        <w:jc w:val="both"/>
        <w:rPr>
          <w:rFonts w:ascii="Times New Roman" w:hAnsi="Times New Roman" w:cs="Times New Roman"/>
          <w:sz w:val="24"/>
          <w:szCs w:val="24"/>
        </w:rPr>
      </w:pPr>
      <w:r w:rsidRPr="00E266E8">
        <w:rPr>
          <w:rFonts w:ascii="Times New Roman" w:hAnsi="Times New Roman" w:cs="Times New Roman"/>
          <w:sz w:val="24"/>
          <w:szCs w:val="24"/>
        </w:rPr>
        <w:t>Contact à éviter : femmes enceintes, personnes immunodéprimées, jeunes enfants</w:t>
      </w:r>
    </w:p>
    <w:p w:rsidR="002655CC" w:rsidRPr="007806E6" w:rsidRDefault="00E266E8" w:rsidP="008D43A4">
      <w:pPr>
        <w:pStyle w:val="Paragraphedeliste"/>
        <w:numPr>
          <w:ilvl w:val="0"/>
          <w:numId w:val="4"/>
        </w:numPr>
        <w:spacing w:after="122" w:line="360" w:lineRule="auto"/>
        <w:jc w:val="both"/>
        <w:rPr>
          <w:rFonts w:ascii="Times New Roman" w:hAnsi="Times New Roman" w:cs="Times New Roman"/>
          <w:sz w:val="24"/>
          <w:szCs w:val="24"/>
        </w:rPr>
      </w:pPr>
      <w:r w:rsidRPr="00E266E8">
        <w:rPr>
          <w:rFonts w:ascii="Times New Roman" w:hAnsi="Times New Roman" w:cs="Times New Roman"/>
          <w:sz w:val="24"/>
          <w:szCs w:val="24"/>
        </w:rPr>
        <w:t>La gale : la gale est due à un parasite du genre acarien. Non traitée elle persiste indéfiniment.</w:t>
      </w:r>
    </w:p>
    <w:p w:rsidR="00904BC6" w:rsidRPr="00B252A3" w:rsidRDefault="00904BC6" w:rsidP="008D43A4">
      <w:pPr>
        <w:numPr>
          <w:ilvl w:val="1"/>
          <w:numId w:val="8"/>
        </w:numPr>
        <w:spacing w:after="122" w:line="360" w:lineRule="auto"/>
        <w:ind w:right="398" w:hanging="10"/>
        <w:jc w:val="both"/>
        <w:rPr>
          <w:rFonts w:ascii="Times New Roman" w:hAnsi="Times New Roman" w:cs="Times New Roman"/>
          <w:sz w:val="24"/>
          <w:szCs w:val="24"/>
        </w:rPr>
      </w:pPr>
      <w:r w:rsidRPr="00B252A3">
        <w:rPr>
          <w:rFonts w:ascii="Times New Roman" w:hAnsi="Times New Roman" w:cs="Times New Roman"/>
          <w:sz w:val="24"/>
          <w:szCs w:val="24"/>
        </w:rPr>
        <w:t>prurit intense localisé dans les espaces interdigitaux, à la face antérieure des poignets et des coudes, à recrudescence nocturne.</w:t>
      </w:r>
    </w:p>
    <w:p w:rsidR="00904BC6" w:rsidRPr="00B252A3" w:rsidRDefault="00904BC6" w:rsidP="008D43A4">
      <w:pPr>
        <w:numPr>
          <w:ilvl w:val="1"/>
          <w:numId w:val="8"/>
        </w:numPr>
        <w:spacing w:after="122" w:line="360" w:lineRule="auto"/>
        <w:ind w:right="398" w:hanging="10"/>
        <w:jc w:val="both"/>
        <w:rPr>
          <w:rFonts w:ascii="Times New Roman" w:hAnsi="Times New Roman" w:cs="Times New Roman"/>
          <w:sz w:val="24"/>
          <w:szCs w:val="24"/>
        </w:rPr>
      </w:pPr>
      <w:r w:rsidRPr="00B252A3">
        <w:rPr>
          <w:rFonts w:ascii="Times New Roman" w:hAnsi="Times New Roman" w:cs="Times New Roman"/>
          <w:sz w:val="24"/>
          <w:szCs w:val="24"/>
        </w:rPr>
        <w:t>présence de lésions de grattage - sillon : lésion spécifique</w:t>
      </w:r>
    </w:p>
    <w:p w:rsidR="00904BC6" w:rsidRPr="00B252A3" w:rsidRDefault="00904BC6" w:rsidP="007806E6">
      <w:pPr>
        <w:spacing w:line="360" w:lineRule="auto"/>
        <w:ind w:left="1995"/>
        <w:jc w:val="both"/>
        <w:rPr>
          <w:rFonts w:ascii="Times New Roman" w:hAnsi="Times New Roman" w:cs="Times New Roman"/>
          <w:sz w:val="24"/>
          <w:szCs w:val="24"/>
        </w:rPr>
      </w:pPr>
      <w:r w:rsidRPr="00B252A3">
        <w:rPr>
          <w:rFonts w:ascii="Times New Roman" w:hAnsi="Times New Roman" w:cs="Times New Roman"/>
          <w:sz w:val="24"/>
          <w:szCs w:val="24"/>
          <w:u w:val="single" w:color="000000"/>
        </w:rPr>
        <w:t xml:space="preserve">Transmission </w:t>
      </w:r>
      <w:r>
        <w:rPr>
          <w:rFonts w:ascii="Times New Roman" w:hAnsi="Times New Roman" w:cs="Times New Roman"/>
          <w:sz w:val="24"/>
          <w:szCs w:val="24"/>
        </w:rPr>
        <w:t xml:space="preserve">: </w:t>
      </w:r>
      <w:r w:rsidR="007806E6">
        <w:rPr>
          <w:rFonts w:ascii="Times New Roman" w:hAnsi="Times New Roman" w:cs="Times New Roman"/>
          <w:sz w:val="24"/>
          <w:szCs w:val="24"/>
        </w:rPr>
        <w:t>par contact direct</w:t>
      </w:r>
    </w:p>
    <w:p w:rsidR="00904BC6" w:rsidRPr="00904BC6" w:rsidRDefault="00904BC6" w:rsidP="008D43A4">
      <w:pPr>
        <w:pStyle w:val="Paragraphedeliste"/>
        <w:numPr>
          <w:ilvl w:val="0"/>
          <w:numId w:val="4"/>
        </w:numPr>
        <w:spacing w:after="122" w:line="360" w:lineRule="auto"/>
        <w:jc w:val="both"/>
        <w:rPr>
          <w:rFonts w:ascii="Times New Roman" w:hAnsi="Times New Roman" w:cs="Times New Roman"/>
          <w:sz w:val="24"/>
          <w:szCs w:val="24"/>
        </w:rPr>
      </w:pPr>
      <w:r w:rsidRPr="00904BC6">
        <w:rPr>
          <w:rFonts w:ascii="Times New Roman" w:hAnsi="Times New Roman" w:cs="Times New Roman"/>
          <w:sz w:val="24"/>
          <w:szCs w:val="24"/>
        </w:rPr>
        <w:t>Les pédiculoses :</w:t>
      </w:r>
      <w:r>
        <w:rPr>
          <w:rFonts w:ascii="Times New Roman" w:hAnsi="Times New Roman" w:cs="Times New Roman"/>
          <w:sz w:val="24"/>
          <w:szCs w:val="24"/>
        </w:rPr>
        <w:t xml:space="preserve"> </w:t>
      </w:r>
      <w:r w:rsidRPr="00904BC6">
        <w:rPr>
          <w:rFonts w:ascii="Times New Roman" w:hAnsi="Times New Roman" w:cs="Times New Roman"/>
          <w:sz w:val="24"/>
          <w:szCs w:val="24"/>
        </w:rPr>
        <w:t>Présence de poux ou phtiriase</w:t>
      </w:r>
      <w:r>
        <w:rPr>
          <w:rFonts w:ascii="Times New Roman" w:hAnsi="Times New Roman" w:cs="Times New Roman"/>
          <w:sz w:val="24"/>
          <w:szCs w:val="24"/>
        </w:rPr>
        <w:t xml:space="preserve">. </w:t>
      </w:r>
      <w:r w:rsidRPr="00904BC6">
        <w:rPr>
          <w:rFonts w:ascii="Times New Roman" w:hAnsi="Times New Roman" w:cs="Times New Roman"/>
          <w:sz w:val="24"/>
          <w:szCs w:val="24"/>
        </w:rPr>
        <w:t>Chez les enfants ou adultes ayant une hygiène précaire.</w:t>
      </w:r>
    </w:p>
    <w:p w:rsidR="00904BC6" w:rsidRPr="007806E6" w:rsidRDefault="007806E6" w:rsidP="007806E6">
      <w:pPr>
        <w:pStyle w:val="Lgende"/>
        <w:jc w:val="center"/>
        <w:rPr>
          <w:rFonts w:ascii="Times New Roman" w:hAnsi="Times New Roman" w:cs="Times New Roman"/>
          <w:color w:val="000000" w:themeColor="text1"/>
          <w:sz w:val="24"/>
          <w:szCs w:val="24"/>
        </w:rPr>
      </w:pPr>
      <w:bookmarkStart w:id="18" w:name="_Toc239537867"/>
      <w:r w:rsidRPr="00B252A3">
        <w:rPr>
          <w:noProof/>
          <w:lang w:eastAsia="fr-FR"/>
        </w:rPr>
        <w:drawing>
          <wp:anchor distT="0" distB="0" distL="114300" distR="114300" simplePos="0" relativeHeight="251681792" behindDoc="0" locked="0" layoutInCell="1" allowOverlap="0" wp14:anchorId="08636499" wp14:editId="6816F043">
            <wp:simplePos x="0" y="0"/>
            <wp:positionH relativeFrom="page">
              <wp:posOffset>2638425</wp:posOffset>
            </wp:positionH>
            <wp:positionV relativeFrom="page">
              <wp:posOffset>3016885</wp:posOffset>
            </wp:positionV>
            <wp:extent cx="2286000" cy="1485900"/>
            <wp:effectExtent l="0" t="0" r="0" b="0"/>
            <wp:wrapTopAndBottom/>
            <wp:docPr id="372" name="Picture 372"/>
            <wp:cNvGraphicFramePr/>
            <a:graphic xmlns:a="http://schemas.openxmlformats.org/drawingml/2006/main">
              <a:graphicData uri="http://schemas.openxmlformats.org/drawingml/2006/picture">
                <pic:pic xmlns:pic="http://schemas.openxmlformats.org/drawingml/2006/picture">
                  <pic:nvPicPr>
                    <pic:cNvPr id="372" name="Picture 372"/>
                    <pic:cNvPicPr/>
                  </pic:nvPicPr>
                  <pic:blipFill>
                    <a:blip r:embed="rId28"/>
                    <a:stretch>
                      <a:fillRect/>
                    </a:stretch>
                  </pic:blipFill>
                  <pic:spPr>
                    <a:xfrm>
                      <a:off x="0" y="0"/>
                      <a:ext cx="2286000" cy="1485900"/>
                    </a:xfrm>
                    <a:prstGeom prst="rect">
                      <a:avLst/>
                    </a:prstGeom>
                  </pic:spPr>
                </pic:pic>
              </a:graphicData>
            </a:graphic>
            <wp14:sizeRelH relativeFrom="margin">
              <wp14:pctWidth>0</wp14:pctWidth>
            </wp14:sizeRelH>
            <wp14:sizeRelV relativeFrom="margin">
              <wp14:pctHeight>0</wp14:pctHeight>
            </wp14:sizeRelV>
          </wp:anchor>
        </w:drawing>
      </w:r>
      <w:r w:rsidRPr="007806E6">
        <w:rPr>
          <w:rFonts w:ascii="Times New Roman" w:hAnsi="Times New Roman" w:cs="Times New Roman"/>
          <w:color w:val="000000" w:themeColor="text1"/>
          <w:sz w:val="24"/>
          <w:szCs w:val="24"/>
        </w:rPr>
        <w:t xml:space="preserve">Figure </w:t>
      </w:r>
      <w:r w:rsidRPr="007806E6">
        <w:rPr>
          <w:rFonts w:ascii="Times New Roman" w:hAnsi="Times New Roman" w:cs="Times New Roman"/>
          <w:color w:val="000000" w:themeColor="text1"/>
          <w:sz w:val="24"/>
          <w:szCs w:val="24"/>
        </w:rPr>
        <w:fldChar w:fldCharType="begin"/>
      </w:r>
      <w:r w:rsidRPr="007806E6">
        <w:rPr>
          <w:rFonts w:ascii="Times New Roman" w:hAnsi="Times New Roman" w:cs="Times New Roman"/>
          <w:color w:val="000000" w:themeColor="text1"/>
          <w:sz w:val="24"/>
          <w:szCs w:val="24"/>
        </w:rPr>
        <w:instrText xml:space="preserve"> SEQ Figure \* ARABIC </w:instrText>
      </w:r>
      <w:r w:rsidRPr="007806E6">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10</w:t>
      </w:r>
      <w:r w:rsidRPr="007806E6">
        <w:rPr>
          <w:rFonts w:ascii="Times New Roman" w:hAnsi="Times New Roman" w:cs="Times New Roman"/>
          <w:color w:val="000000" w:themeColor="text1"/>
          <w:sz w:val="24"/>
          <w:szCs w:val="24"/>
        </w:rPr>
        <w:fldChar w:fldCharType="end"/>
      </w:r>
      <w:r w:rsidR="00B84E7D" w:rsidRPr="007806E6">
        <w:rPr>
          <w:rFonts w:ascii="Times New Roman" w:hAnsi="Times New Roman" w:cs="Times New Roman"/>
          <w:color w:val="000000" w:themeColor="text1"/>
          <w:sz w:val="24"/>
          <w:szCs w:val="24"/>
        </w:rPr>
        <w:t xml:space="preserve"> : </w:t>
      </w:r>
      <w:r w:rsidR="00293CD3" w:rsidRPr="007806E6">
        <w:rPr>
          <w:rFonts w:ascii="Times New Roman" w:hAnsi="Times New Roman" w:cs="Times New Roman"/>
          <w:b w:val="0"/>
          <w:color w:val="000000" w:themeColor="text1"/>
          <w:sz w:val="24"/>
          <w:szCs w:val="24"/>
        </w:rPr>
        <w:t>Pédiculoses</w:t>
      </w:r>
      <w:bookmarkEnd w:id="18"/>
    </w:p>
    <w:p w:rsidR="00904BC6" w:rsidRPr="00B252A3" w:rsidRDefault="00904BC6" w:rsidP="000463C5">
      <w:pPr>
        <w:spacing w:line="360" w:lineRule="auto"/>
        <w:jc w:val="both"/>
        <w:rPr>
          <w:rFonts w:ascii="Times New Roman" w:hAnsi="Times New Roman" w:cs="Times New Roman"/>
          <w:sz w:val="24"/>
          <w:szCs w:val="24"/>
        </w:rPr>
      </w:pPr>
      <w:r w:rsidRPr="00B252A3">
        <w:rPr>
          <w:rFonts w:ascii="Times New Roman" w:hAnsi="Times New Roman" w:cs="Times New Roman"/>
          <w:sz w:val="24"/>
          <w:szCs w:val="24"/>
          <w:u w:val="single" w:color="000000"/>
        </w:rPr>
        <w:t xml:space="preserve">Clinique </w:t>
      </w:r>
      <w:r>
        <w:rPr>
          <w:rFonts w:ascii="Times New Roman" w:hAnsi="Times New Roman" w:cs="Times New Roman"/>
          <w:sz w:val="24"/>
          <w:szCs w:val="24"/>
        </w:rPr>
        <w:t xml:space="preserve">: </w:t>
      </w:r>
      <w:r w:rsidRPr="00B252A3">
        <w:rPr>
          <w:rFonts w:ascii="Times New Roman" w:hAnsi="Times New Roman" w:cs="Times New Roman"/>
          <w:sz w:val="24"/>
          <w:szCs w:val="24"/>
        </w:rPr>
        <w:t>prurit intense</w:t>
      </w:r>
    </w:p>
    <w:p w:rsidR="00904BC6" w:rsidRPr="00B252A3" w:rsidRDefault="00904BC6" w:rsidP="000463C5">
      <w:pPr>
        <w:spacing w:after="125" w:line="360" w:lineRule="auto"/>
        <w:ind w:left="10" w:right="-15"/>
        <w:jc w:val="both"/>
        <w:rPr>
          <w:rFonts w:ascii="Times New Roman" w:hAnsi="Times New Roman" w:cs="Times New Roman"/>
          <w:sz w:val="24"/>
          <w:szCs w:val="24"/>
        </w:rPr>
      </w:pPr>
      <w:r w:rsidRPr="00B252A3">
        <w:rPr>
          <w:rFonts w:ascii="Times New Roman" w:hAnsi="Times New Roman" w:cs="Times New Roman"/>
          <w:sz w:val="24"/>
          <w:szCs w:val="24"/>
          <w:u w:val="single" w:color="000000"/>
        </w:rPr>
        <w:t xml:space="preserve">Localisation </w:t>
      </w:r>
      <w:r>
        <w:rPr>
          <w:rFonts w:ascii="Times New Roman" w:hAnsi="Times New Roman" w:cs="Times New Roman"/>
          <w:sz w:val="24"/>
          <w:szCs w:val="24"/>
        </w:rPr>
        <w:t xml:space="preserve">: </w:t>
      </w:r>
      <w:r w:rsidRPr="00B252A3">
        <w:rPr>
          <w:rFonts w:ascii="Times New Roman" w:hAnsi="Times New Roman" w:cs="Times New Roman"/>
          <w:sz w:val="24"/>
          <w:szCs w:val="24"/>
        </w:rPr>
        <w:t>tête, corps, région génitale</w:t>
      </w:r>
    </w:p>
    <w:p w:rsidR="00904BC6" w:rsidRPr="00B252A3" w:rsidRDefault="00904BC6" w:rsidP="000463C5">
      <w:pPr>
        <w:spacing w:line="360" w:lineRule="auto"/>
        <w:jc w:val="both"/>
        <w:rPr>
          <w:rFonts w:ascii="Times New Roman" w:hAnsi="Times New Roman" w:cs="Times New Roman"/>
          <w:sz w:val="24"/>
          <w:szCs w:val="24"/>
        </w:rPr>
      </w:pPr>
      <w:r w:rsidRPr="00B252A3">
        <w:rPr>
          <w:rFonts w:ascii="Times New Roman" w:hAnsi="Times New Roman" w:cs="Times New Roman"/>
          <w:sz w:val="24"/>
          <w:szCs w:val="24"/>
          <w:u w:val="single" w:color="000000"/>
        </w:rPr>
        <w:t xml:space="preserve">Transmission </w:t>
      </w:r>
      <w:r w:rsidRPr="00B252A3">
        <w:rPr>
          <w:rFonts w:ascii="Times New Roman" w:hAnsi="Times New Roman" w:cs="Times New Roman"/>
          <w:sz w:val="24"/>
          <w:szCs w:val="24"/>
        </w:rPr>
        <w:t xml:space="preserve">: directe par contact </w:t>
      </w:r>
      <w:r>
        <w:rPr>
          <w:rFonts w:ascii="Times New Roman" w:hAnsi="Times New Roman" w:cs="Times New Roman"/>
          <w:sz w:val="24"/>
          <w:szCs w:val="24"/>
        </w:rPr>
        <w:t>(intermédiaire : brosse, bonnet</w:t>
      </w:r>
      <w:r w:rsidRPr="00B252A3">
        <w:rPr>
          <w:rFonts w:ascii="Times New Roman" w:hAnsi="Times New Roman" w:cs="Times New Roman"/>
          <w:sz w:val="24"/>
          <w:szCs w:val="24"/>
        </w:rPr>
        <w:t>)</w:t>
      </w:r>
    </w:p>
    <w:p w:rsidR="00FB1054" w:rsidRPr="00842A13" w:rsidRDefault="00904BC6" w:rsidP="00295302">
      <w:pPr>
        <w:spacing w:after="0" w:line="360" w:lineRule="auto"/>
        <w:jc w:val="both"/>
        <w:rPr>
          <w:rFonts w:ascii="Times New Roman" w:hAnsi="Times New Roman" w:cs="Times New Roman"/>
          <w:sz w:val="24"/>
          <w:szCs w:val="24"/>
        </w:rPr>
      </w:pPr>
      <w:r w:rsidRPr="00B252A3">
        <w:rPr>
          <w:rFonts w:ascii="Times New Roman" w:hAnsi="Times New Roman" w:cs="Times New Roman"/>
          <w:sz w:val="24"/>
          <w:szCs w:val="24"/>
        </w:rPr>
        <w:t xml:space="preserve">Reproduction très rapide : nécessité de traiter rapidement. </w:t>
      </w:r>
    </w:p>
    <w:p w:rsidR="002655CC" w:rsidRPr="00295302" w:rsidRDefault="00295302" w:rsidP="00295302">
      <w:pPr>
        <w:pStyle w:val="Titre3"/>
      </w:pPr>
      <w:bookmarkStart w:id="19" w:name="_Toc239537802"/>
      <w:r>
        <w:t xml:space="preserve">2. </w:t>
      </w:r>
      <w:r w:rsidR="000F7B81" w:rsidRPr="00295302">
        <w:t>Généralités sur le clou de girofle</w:t>
      </w:r>
      <w:bookmarkEnd w:id="19"/>
    </w:p>
    <w:p w:rsidR="007740D0" w:rsidRDefault="007740D0" w:rsidP="00295302">
      <w:pPr>
        <w:pStyle w:val="Titre3"/>
        <w:spacing w:after="240"/>
      </w:pPr>
      <w:bookmarkStart w:id="20" w:name="_Toc239537803"/>
      <w:r w:rsidRPr="007740D0">
        <w:t>2.1. Généralités</w:t>
      </w:r>
      <w:bookmarkEnd w:id="20"/>
    </w:p>
    <w:p w:rsidR="007740D0" w:rsidRPr="00F468BA" w:rsidRDefault="007740D0" w:rsidP="00295302">
      <w:pPr>
        <w:spacing w:after="240" w:line="360" w:lineRule="auto"/>
        <w:ind w:firstLine="567"/>
        <w:jc w:val="both"/>
        <w:rPr>
          <w:rFonts w:ascii="Times New Roman" w:hAnsi="Times New Roman" w:cs="Times New Roman"/>
          <w:sz w:val="24"/>
          <w:szCs w:val="24"/>
        </w:rPr>
      </w:pPr>
      <w:r w:rsidRPr="00F468BA">
        <w:rPr>
          <w:rFonts w:ascii="Times New Roman" w:hAnsi="Times New Roman" w:cs="Times New Roman"/>
          <w:sz w:val="24"/>
          <w:szCs w:val="24"/>
        </w:rPr>
        <w:t>Le Girofle ou Giroflier (Syzygium aromaticum) est un arbre de la famille des myrtacées et originaire de l’archipel des Moluques du  nord  en Indonésie. Le clou de Girofle  appelé ainsi à cause de sa forme en clou, est le bourgeon non-ouvert ou bouton</w:t>
      </w:r>
      <w:r w:rsidR="00915CCA">
        <w:rPr>
          <w:rFonts w:ascii="Times New Roman" w:hAnsi="Times New Roman" w:cs="Times New Roman"/>
          <w:sz w:val="24"/>
          <w:szCs w:val="24"/>
        </w:rPr>
        <w:t xml:space="preserve"> floral séché du Giroflier</w:t>
      </w:r>
      <w:r w:rsidRPr="00F468BA">
        <w:rPr>
          <w:rFonts w:ascii="Times New Roman" w:hAnsi="Times New Roman" w:cs="Times New Roman"/>
          <w:sz w:val="24"/>
          <w:szCs w:val="24"/>
        </w:rPr>
        <w:t xml:space="preserve">. Les boutons floraux   présentent des propriétés  antiseptiques et anesthésiques qui sont reconnues  depuis  très  longtemps et  proposées  dans les douleurs dentaires.  Il entre dans la composition du khôl, primitivement onguent  ophtalmique. En cuisine il est utilisé comme épice pour lever le goût  des repas, il est présent  dans le pain d’épices, les biscuits en mélange avec la cannelle. Au Pays-Bas le Clou de Girofle entier est utilisé pour parfumer un vieux fromage maigre de frise à pâte dure  appelé  Nagelkaas (fromage à clou) ou Kanterkaas. En Afrique du nord le clou de Girofle est utilisé en infusion avec le thé.   Le Clou de Girofle sert de parfum d’ambiance sous forme d’une version végétale de  la pomme d’ambre que l’on fabrique en piquant  toute la surface d’une orange de Clous de Girofle. Les clous de Girofle contiennent un composant chimique aromatique  l’Eugénol. Le giroflier est cultivé de façon industrielle dans d’autres pays  que  celui d’où il est originaire. L’arbre du giroflier peut vivre plus de  100 ans mais il commence à porter des fruits seulement   vers sa septième ou huitième  année d’existence, avec  une production maximale qui se situe entre dix et vingt ans. Les boutons floraux  du giroflier, de 1,5 à 2 cm de longs et odoriférants, sont d’abord d’une couleur pâle, et peu à peu, c’est le vert, après quoi ils se transforment en rouge vif, quand ils sont prêts pour la collecte. Le Giroflier atteint rarement la floraison, car ses bourgeons floraux non-ouverts sont récoltés avant l’éclosion  de la fleur, puis ils sont séchés au soleil jusqu’à obtenir une teinte brune foncée devenant le clou de girofle. Les chinois en 206 av. j-c mâchaient  les clous de girofle pour avoir une meilleure haleine.  Le clou de Girofle aurait de multiples propriétés curatives et diverses vertus médicinales. C’est un  puissant antiseptique, antibactérien, antiparasitaire, anesthésique, anti-inflammatoire antinévralgique, antispasmodique, stimulant immunitaire, stomachique et carminatif. Le clou de girofle est utilisé notamment pour traiter les troubles digestifs, le choléra, l’asthme, rhum et grippe, le mal de dents, les crampes musculaires, le mal d’oreille. On utilise les clous de girofle infusés </w:t>
      </w:r>
      <w:r w:rsidR="00295302" w:rsidRPr="00F468BA">
        <w:rPr>
          <w:rFonts w:ascii="Times New Roman" w:hAnsi="Times New Roman" w:cs="Times New Roman"/>
          <w:noProof/>
          <w:sz w:val="24"/>
          <w:szCs w:val="24"/>
          <w:lang w:eastAsia="fr-FR"/>
        </w:rPr>
        <w:drawing>
          <wp:anchor distT="0" distB="0" distL="114300" distR="114300" simplePos="0" relativeHeight="251683840" behindDoc="1" locked="0" layoutInCell="1" allowOverlap="1" wp14:anchorId="530C1A66" wp14:editId="125D8FA7">
            <wp:simplePos x="0" y="0"/>
            <wp:positionH relativeFrom="column">
              <wp:posOffset>91440</wp:posOffset>
            </wp:positionH>
            <wp:positionV relativeFrom="page">
              <wp:posOffset>5578475</wp:posOffset>
            </wp:positionV>
            <wp:extent cx="2344420" cy="2105025"/>
            <wp:effectExtent l="0" t="0" r="0" b="9525"/>
            <wp:wrapTight wrapText="bothSides">
              <wp:wrapPolygon edited="0">
                <wp:start x="0" y="0"/>
                <wp:lineTo x="0" y="21502"/>
                <wp:lineTo x="21413" y="21502"/>
                <wp:lineTo x="21413"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90px-Syzygium_aromaticum_-_Kohlers_Medizinal-Pflanzen-030.jpg"/>
                    <pic:cNvPicPr/>
                  </pic:nvPicPr>
                  <pic:blipFill>
                    <a:blip r:embed="rId29">
                      <a:extLst>
                        <a:ext uri="{28A0092B-C50C-407E-A947-70E740481C1C}">
                          <a14:useLocalDpi xmlns:a14="http://schemas.microsoft.com/office/drawing/2010/main" val="0"/>
                        </a:ext>
                      </a:extLst>
                    </a:blip>
                    <a:stretch>
                      <a:fillRect/>
                    </a:stretch>
                  </pic:blipFill>
                  <pic:spPr>
                    <a:xfrm>
                      <a:off x="0" y="0"/>
                      <a:ext cx="2344420" cy="2105025"/>
                    </a:xfrm>
                    <a:prstGeom prst="rect">
                      <a:avLst/>
                    </a:prstGeom>
                  </pic:spPr>
                </pic:pic>
              </a:graphicData>
            </a:graphic>
            <wp14:sizeRelH relativeFrom="margin">
              <wp14:pctWidth>0</wp14:pctWidth>
            </wp14:sizeRelH>
            <wp14:sizeRelV relativeFrom="margin">
              <wp14:pctHeight>0</wp14:pctHeight>
            </wp14:sizeRelV>
          </wp:anchor>
        </w:drawing>
      </w:r>
      <w:r w:rsidR="00295302" w:rsidRPr="00F468BA">
        <w:rPr>
          <w:rFonts w:ascii="Times New Roman" w:hAnsi="Times New Roman" w:cs="Times New Roman"/>
          <w:noProof/>
          <w:sz w:val="24"/>
          <w:szCs w:val="24"/>
          <w:lang w:eastAsia="fr-FR"/>
        </w:rPr>
        <w:drawing>
          <wp:anchor distT="0" distB="0" distL="114300" distR="114300" simplePos="0" relativeHeight="251685888" behindDoc="1" locked="0" layoutInCell="1" allowOverlap="1" wp14:anchorId="2A5CAFEB" wp14:editId="40D59154">
            <wp:simplePos x="0" y="0"/>
            <wp:positionH relativeFrom="column">
              <wp:posOffset>3192780</wp:posOffset>
            </wp:positionH>
            <wp:positionV relativeFrom="page">
              <wp:posOffset>5573395</wp:posOffset>
            </wp:positionV>
            <wp:extent cx="2189480" cy="2189480"/>
            <wp:effectExtent l="0" t="0" r="1270" b="1270"/>
            <wp:wrapTight wrapText="bothSides">
              <wp:wrapPolygon edited="0">
                <wp:start x="0" y="0"/>
                <wp:lineTo x="0" y="21425"/>
                <wp:lineTo x="21425" y="21425"/>
                <wp:lineTo x="21425"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ou-de-Girofle-Entier-bio-25g-Sante-en-vrac-3041.jpg"/>
                    <pic:cNvPicPr/>
                  </pic:nvPicPr>
                  <pic:blipFill>
                    <a:blip r:embed="rId30">
                      <a:extLst>
                        <a:ext uri="{28A0092B-C50C-407E-A947-70E740481C1C}">
                          <a14:useLocalDpi xmlns:a14="http://schemas.microsoft.com/office/drawing/2010/main" val="0"/>
                        </a:ext>
                      </a:extLst>
                    </a:blip>
                    <a:stretch>
                      <a:fillRect/>
                    </a:stretch>
                  </pic:blipFill>
                  <pic:spPr>
                    <a:xfrm>
                      <a:off x="0" y="0"/>
                      <a:ext cx="2189480" cy="2189480"/>
                    </a:xfrm>
                    <a:prstGeom prst="rect">
                      <a:avLst/>
                    </a:prstGeom>
                  </pic:spPr>
                </pic:pic>
              </a:graphicData>
            </a:graphic>
            <wp14:sizeRelH relativeFrom="margin">
              <wp14:pctWidth>0</wp14:pctWidth>
            </wp14:sizeRelH>
            <wp14:sizeRelV relativeFrom="margin">
              <wp14:pctHeight>0</wp14:pctHeight>
            </wp14:sizeRelV>
          </wp:anchor>
        </w:drawing>
      </w:r>
      <w:r w:rsidRPr="00F468BA">
        <w:rPr>
          <w:rFonts w:ascii="Times New Roman" w:hAnsi="Times New Roman" w:cs="Times New Roman"/>
          <w:sz w:val="24"/>
          <w:szCs w:val="24"/>
        </w:rPr>
        <w:t>dans de l’eau pour le traitement de malaises gastriques, des  vomissements et les diarrhées.</w:t>
      </w:r>
    </w:p>
    <w:p w:rsidR="00295302" w:rsidRDefault="00295302" w:rsidP="00915CCA">
      <w:pPr>
        <w:spacing w:line="360" w:lineRule="auto"/>
        <w:jc w:val="both"/>
        <w:rPr>
          <w:rFonts w:ascii="Times New Roman" w:hAnsi="Times New Roman" w:cs="Times New Roman"/>
          <w:sz w:val="24"/>
          <w:szCs w:val="24"/>
        </w:rPr>
      </w:pPr>
    </w:p>
    <w:p w:rsidR="00295302" w:rsidRDefault="00295302" w:rsidP="00915CCA">
      <w:pPr>
        <w:spacing w:line="360" w:lineRule="auto"/>
        <w:jc w:val="both"/>
        <w:rPr>
          <w:rFonts w:ascii="Times New Roman" w:hAnsi="Times New Roman" w:cs="Times New Roman"/>
          <w:sz w:val="24"/>
          <w:szCs w:val="24"/>
        </w:rPr>
      </w:pPr>
    </w:p>
    <w:p w:rsidR="00295302" w:rsidRDefault="00295302" w:rsidP="00915CCA">
      <w:pPr>
        <w:spacing w:line="360" w:lineRule="auto"/>
        <w:jc w:val="both"/>
        <w:rPr>
          <w:rFonts w:ascii="Times New Roman" w:hAnsi="Times New Roman" w:cs="Times New Roman"/>
          <w:sz w:val="24"/>
          <w:szCs w:val="24"/>
        </w:rPr>
      </w:pPr>
    </w:p>
    <w:p w:rsidR="00295302" w:rsidRDefault="00295302" w:rsidP="00915CCA">
      <w:pPr>
        <w:spacing w:line="360" w:lineRule="auto"/>
        <w:jc w:val="both"/>
        <w:rPr>
          <w:rFonts w:ascii="Times New Roman" w:hAnsi="Times New Roman" w:cs="Times New Roman"/>
          <w:sz w:val="24"/>
          <w:szCs w:val="24"/>
        </w:rPr>
      </w:pPr>
    </w:p>
    <w:p w:rsidR="00295302" w:rsidRDefault="00295302" w:rsidP="00915CCA">
      <w:pPr>
        <w:spacing w:line="360" w:lineRule="auto"/>
        <w:jc w:val="both"/>
        <w:rPr>
          <w:rFonts w:ascii="Times New Roman" w:hAnsi="Times New Roman" w:cs="Times New Roman"/>
          <w:sz w:val="24"/>
          <w:szCs w:val="24"/>
        </w:rPr>
      </w:pPr>
    </w:p>
    <w:p w:rsidR="00295302" w:rsidRDefault="00295302" w:rsidP="00915CCA">
      <w:pPr>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98176" behindDoc="0" locked="0" layoutInCell="1" allowOverlap="1" wp14:anchorId="5C351DE1" wp14:editId="7CC81CD2">
                <wp:simplePos x="0" y="0"/>
                <wp:positionH relativeFrom="column">
                  <wp:posOffset>443865</wp:posOffset>
                </wp:positionH>
                <wp:positionV relativeFrom="paragraph">
                  <wp:posOffset>335280</wp:posOffset>
                </wp:positionV>
                <wp:extent cx="2499995" cy="635"/>
                <wp:effectExtent l="0" t="0" r="0" b="2540"/>
                <wp:wrapNone/>
                <wp:docPr id="13" name="Zone de texte 13"/>
                <wp:cNvGraphicFramePr/>
                <a:graphic xmlns:a="http://schemas.openxmlformats.org/drawingml/2006/main">
                  <a:graphicData uri="http://schemas.microsoft.com/office/word/2010/wordprocessingShape">
                    <wps:wsp>
                      <wps:cNvSpPr txBox="1"/>
                      <wps:spPr>
                        <a:xfrm>
                          <a:off x="0" y="0"/>
                          <a:ext cx="2499995" cy="635"/>
                        </a:xfrm>
                        <a:prstGeom prst="rect">
                          <a:avLst/>
                        </a:prstGeom>
                        <a:solidFill>
                          <a:prstClr val="white"/>
                        </a:solidFill>
                        <a:ln>
                          <a:noFill/>
                        </a:ln>
                        <a:effectLst/>
                      </wps:spPr>
                      <wps:txbx>
                        <w:txbxContent>
                          <w:p w:rsidR="00074220" w:rsidRPr="00295302" w:rsidRDefault="00074220" w:rsidP="00295302">
                            <w:pPr>
                              <w:pStyle w:val="Lgende"/>
                              <w:rPr>
                                <w:rFonts w:ascii="Times New Roman" w:hAnsi="Times New Roman" w:cs="Times New Roman"/>
                                <w:noProof/>
                                <w:color w:val="000000" w:themeColor="text1"/>
                                <w:sz w:val="24"/>
                                <w:szCs w:val="24"/>
                              </w:rPr>
                            </w:pPr>
                            <w:bookmarkStart w:id="21" w:name="_Toc239537868"/>
                            <w:r w:rsidRPr="00295302">
                              <w:rPr>
                                <w:rFonts w:ascii="Times New Roman" w:hAnsi="Times New Roman" w:cs="Times New Roman"/>
                                <w:color w:val="000000" w:themeColor="text1"/>
                                <w:sz w:val="24"/>
                              </w:rPr>
                              <w:t xml:space="preserve">Figure </w:t>
                            </w:r>
                            <w:r w:rsidRPr="00295302">
                              <w:rPr>
                                <w:rFonts w:ascii="Times New Roman" w:hAnsi="Times New Roman" w:cs="Times New Roman"/>
                                <w:color w:val="000000" w:themeColor="text1"/>
                                <w:sz w:val="24"/>
                              </w:rPr>
                              <w:fldChar w:fldCharType="begin"/>
                            </w:r>
                            <w:r w:rsidRPr="00295302">
                              <w:rPr>
                                <w:rFonts w:ascii="Times New Roman" w:hAnsi="Times New Roman" w:cs="Times New Roman"/>
                                <w:color w:val="000000" w:themeColor="text1"/>
                                <w:sz w:val="24"/>
                              </w:rPr>
                              <w:instrText xml:space="preserve"> SEQ Figure \* ARABIC </w:instrText>
                            </w:r>
                            <w:r w:rsidRPr="00295302">
                              <w:rPr>
                                <w:rFonts w:ascii="Times New Roman" w:hAnsi="Times New Roman" w:cs="Times New Roman"/>
                                <w:color w:val="000000" w:themeColor="text1"/>
                                <w:sz w:val="24"/>
                              </w:rPr>
                              <w:fldChar w:fldCharType="separate"/>
                            </w:r>
                            <w:r w:rsidR="00C35048">
                              <w:rPr>
                                <w:rFonts w:ascii="Times New Roman" w:hAnsi="Times New Roman" w:cs="Times New Roman"/>
                                <w:noProof/>
                                <w:color w:val="000000" w:themeColor="text1"/>
                                <w:sz w:val="24"/>
                              </w:rPr>
                              <w:t>11</w:t>
                            </w:r>
                            <w:r w:rsidRPr="00295302">
                              <w:rPr>
                                <w:rFonts w:ascii="Times New Roman" w:hAnsi="Times New Roman" w:cs="Times New Roman"/>
                                <w:color w:val="000000" w:themeColor="text1"/>
                                <w:sz w:val="24"/>
                              </w:rPr>
                              <w:fldChar w:fldCharType="end"/>
                            </w:r>
                            <w:r w:rsidRPr="00295302">
                              <w:rPr>
                                <w:rFonts w:ascii="Times New Roman" w:hAnsi="Times New Roman" w:cs="Times New Roman"/>
                                <w:color w:val="000000" w:themeColor="text1"/>
                                <w:sz w:val="24"/>
                              </w:rPr>
                              <w:t xml:space="preserve">  </w:t>
                            </w:r>
                            <w:r w:rsidRPr="00295302">
                              <w:rPr>
                                <w:rFonts w:ascii="Times New Roman" w:hAnsi="Times New Roman" w:cs="Times New Roman"/>
                                <w:color w:val="000000" w:themeColor="text1"/>
                                <w:sz w:val="24"/>
                                <w:szCs w:val="24"/>
                              </w:rPr>
                              <w:t xml:space="preserve">: </w:t>
                            </w:r>
                            <w:r w:rsidRPr="00295302">
                              <w:rPr>
                                <w:rFonts w:ascii="Times New Roman" w:hAnsi="Times New Roman" w:cs="Times New Roman"/>
                                <w:b w:val="0"/>
                                <w:color w:val="000000" w:themeColor="text1"/>
                                <w:sz w:val="24"/>
                                <w:szCs w:val="24"/>
                              </w:rPr>
                              <w:t>Clou de girofle séché</w:t>
                            </w:r>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Zone de texte 13" o:spid="_x0000_s1027" type="#_x0000_t202" style="position:absolute;left:0;text-align:left;margin-left:34.95pt;margin-top:26.4pt;width:196.85pt;height:.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" stroked="f">
                <v:textbox style="mso-fit-shape-to-text:t" inset="0,0,0,0">
                  <w:txbxContent>
                    <w:p w:rsidR="00074220" w:rsidRPr="00295302" w:rsidRDefault="00074220" w:rsidP="00295302">
                      <w:pPr>
                        <w:pStyle w:val="Lgende"/>
                        <w:rPr>
                          <w:rFonts w:ascii="Times New Roman" w:hAnsi="Times New Roman" w:cs="Times New Roman"/>
                          <w:noProof/>
                          <w:color w:val="000000" w:themeColor="text1"/>
                          <w:sz w:val="24"/>
                          <w:szCs w:val="24"/>
                        </w:rPr>
                      </w:pPr>
                      <w:bookmarkStart w:id="22" w:name="_Toc239537868"/>
                      <w:r w:rsidRPr="00295302">
                        <w:rPr>
                          <w:rFonts w:ascii="Times New Roman" w:hAnsi="Times New Roman" w:cs="Times New Roman"/>
                          <w:color w:val="000000" w:themeColor="text1"/>
                          <w:sz w:val="24"/>
                        </w:rPr>
                        <w:t xml:space="preserve">Figure </w:t>
                      </w:r>
                      <w:r w:rsidRPr="00295302">
                        <w:rPr>
                          <w:rFonts w:ascii="Times New Roman" w:hAnsi="Times New Roman" w:cs="Times New Roman"/>
                          <w:color w:val="000000" w:themeColor="text1"/>
                          <w:sz w:val="24"/>
                        </w:rPr>
                        <w:fldChar w:fldCharType="begin"/>
                      </w:r>
                      <w:r w:rsidRPr="00295302">
                        <w:rPr>
                          <w:rFonts w:ascii="Times New Roman" w:hAnsi="Times New Roman" w:cs="Times New Roman"/>
                          <w:color w:val="000000" w:themeColor="text1"/>
                          <w:sz w:val="24"/>
                        </w:rPr>
                        <w:instrText xml:space="preserve"> SEQ Figure \* ARABIC </w:instrText>
                      </w:r>
                      <w:r w:rsidRPr="00295302">
                        <w:rPr>
                          <w:rFonts w:ascii="Times New Roman" w:hAnsi="Times New Roman" w:cs="Times New Roman"/>
                          <w:color w:val="000000" w:themeColor="text1"/>
                          <w:sz w:val="24"/>
                        </w:rPr>
                        <w:fldChar w:fldCharType="separate"/>
                      </w:r>
                      <w:r w:rsidR="00C35048">
                        <w:rPr>
                          <w:rFonts w:ascii="Times New Roman" w:hAnsi="Times New Roman" w:cs="Times New Roman"/>
                          <w:noProof/>
                          <w:color w:val="000000" w:themeColor="text1"/>
                          <w:sz w:val="24"/>
                        </w:rPr>
                        <w:t>11</w:t>
                      </w:r>
                      <w:r w:rsidRPr="00295302">
                        <w:rPr>
                          <w:rFonts w:ascii="Times New Roman" w:hAnsi="Times New Roman" w:cs="Times New Roman"/>
                          <w:color w:val="000000" w:themeColor="text1"/>
                          <w:sz w:val="24"/>
                        </w:rPr>
                        <w:fldChar w:fldCharType="end"/>
                      </w:r>
                      <w:r w:rsidRPr="00295302">
                        <w:rPr>
                          <w:rFonts w:ascii="Times New Roman" w:hAnsi="Times New Roman" w:cs="Times New Roman"/>
                          <w:color w:val="000000" w:themeColor="text1"/>
                          <w:sz w:val="24"/>
                        </w:rPr>
                        <w:t xml:space="preserve">  </w:t>
                      </w:r>
                      <w:r w:rsidRPr="00295302">
                        <w:rPr>
                          <w:rFonts w:ascii="Times New Roman" w:hAnsi="Times New Roman" w:cs="Times New Roman"/>
                          <w:color w:val="000000" w:themeColor="text1"/>
                          <w:sz w:val="24"/>
                          <w:szCs w:val="24"/>
                        </w:rPr>
                        <w:t xml:space="preserve">: </w:t>
                      </w:r>
                      <w:r w:rsidRPr="00295302">
                        <w:rPr>
                          <w:rFonts w:ascii="Times New Roman" w:hAnsi="Times New Roman" w:cs="Times New Roman"/>
                          <w:b w:val="0"/>
                          <w:color w:val="000000" w:themeColor="text1"/>
                          <w:sz w:val="24"/>
                          <w:szCs w:val="24"/>
                        </w:rPr>
                        <w:t>Clou de girofle séché</w:t>
                      </w:r>
                      <w:bookmarkEnd w:id="22"/>
                    </w:p>
                  </w:txbxContent>
                </v:textbox>
              </v:shape>
            </w:pict>
          </mc:Fallback>
        </mc:AlternateContent>
      </w:r>
    </w:p>
    <w:p w:rsidR="007740D0" w:rsidRDefault="00295302" w:rsidP="00295302">
      <w:pPr>
        <w:pStyle w:val="Lgende"/>
        <w:rPr>
          <w:rFonts w:ascii="Times New Roman" w:hAnsi="Times New Roman" w:cs="Times New Roman"/>
          <w:color w:val="000000" w:themeColor="text1"/>
          <w:sz w:val="24"/>
          <w:szCs w:val="24"/>
        </w:rPr>
      </w:pPr>
      <w:bookmarkStart w:id="23" w:name="_Toc239537869"/>
      <w:r w:rsidRPr="00295302">
        <w:rPr>
          <w:rFonts w:ascii="Times New Roman" w:hAnsi="Times New Roman" w:cs="Times New Roman"/>
          <w:color w:val="000000" w:themeColor="text1"/>
          <w:sz w:val="24"/>
          <w:szCs w:val="24"/>
        </w:rPr>
        <w:t xml:space="preserve">Figure </w:t>
      </w:r>
      <w:r w:rsidRPr="00295302">
        <w:rPr>
          <w:rFonts w:ascii="Times New Roman" w:hAnsi="Times New Roman" w:cs="Times New Roman"/>
          <w:color w:val="000000" w:themeColor="text1"/>
          <w:sz w:val="24"/>
          <w:szCs w:val="24"/>
        </w:rPr>
        <w:fldChar w:fldCharType="begin"/>
      </w:r>
      <w:r w:rsidRPr="00295302">
        <w:rPr>
          <w:rFonts w:ascii="Times New Roman" w:hAnsi="Times New Roman" w:cs="Times New Roman"/>
          <w:color w:val="000000" w:themeColor="text1"/>
          <w:sz w:val="24"/>
          <w:szCs w:val="24"/>
        </w:rPr>
        <w:instrText xml:space="preserve"> SEQ Figure \* ARABIC </w:instrText>
      </w:r>
      <w:r w:rsidRPr="00295302">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12</w:t>
      </w:r>
      <w:r w:rsidRPr="00295302">
        <w:rPr>
          <w:rFonts w:ascii="Times New Roman" w:hAnsi="Times New Roman" w:cs="Times New Roman"/>
          <w:color w:val="000000" w:themeColor="text1"/>
          <w:sz w:val="24"/>
          <w:szCs w:val="24"/>
        </w:rPr>
        <w:fldChar w:fldCharType="end"/>
      </w:r>
      <w:r w:rsidR="007740D0" w:rsidRPr="00295302">
        <w:rPr>
          <w:rFonts w:ascii="Times New Roman" w:hAnsi="Times New Roman" w:cs="Times New Roman"/>
          <w:color w:val="000000" w:themeColor="text1"/>
          <w:sz w:val="24"/>
          <w:szCs w:val="24"/>
        </w:rPr>
        <w:t xml:space="preserve">: </w:t>
      </w:r>
      <w:r w:rsidRPr="00295302">
        <w:rPr>
          <w:rFonts w:ascii="Times New Roman" w:hAnsi="Times New Roman" w:cs="Times New Roman"/>
          <w:b w:val="0"/>
          <w:color w:val="000000" w:themeColor="text1"/>
          <w:sz w:val="24"/>
          <w:szCs w:val="24"/>
        </w:rPr>
        <w:t xml:space="preserve">Clou </w:t>
      </w:r>
      <w:r w:rsidR="007740D0" w:rsidRPr="00295302">
        <w:rPr>
          <w:rFonts w:ascii="Times New Roman" w:hAnsi="Times New Roman" w:cs="Times New Roman"/>
          <w:b w:val="0"/>
          <w:color w:val="000000" w:themeColor="text1"/>
          <w:sz w:val="24"/>
          <w:szCs w:val="24"/>
        </w:rPr>
        <w:t>de girofle frais</w:t>
      </w:r>
      <w:bookmarkEnd w:id="23"/>
      <w:r w:rsidR="007740D0" w:rsidRPr="00295302">
        <w:rPr>
          <w:rFonts w:ascii="Times New Roman" w:hAnsi="Times New Roman" w:cs="Times New Roman"/>
          <w:color w:val="000000" w:themeColor="text1"/>
          <w:sz w:val="24"/>
          <w:szCs w:val="24"/>
        </w:rPr>
        <w:t xml:space="preserve">                     </w:t>
      </w:r>
      <w:r w:rsidR="00915CCA" w:rsidRPr="00295302">
        <w:rPr>
          <w:rFonts w:ascii="Times New Roman" w:hAnsi="Times New Roman" w:cs="Times New Roman"/>
          <w:color w:val="000000" w:themeColor="text1"/>
          <w:sz w:val="24"/>
          <w:szCs w:val="24"/>
        </w:rPr>
        <w:t xml:space="preserve">                            </w:t>
      </w:r>
    </w:p>
    <w:p w:rsidR="00295302" w:rsidRPr="00295302" w:rsidRDefault="00295302" w:rsidP="00295302"/>
    <w:p w:rsidR="007740D0" w:rsidRPr="00F468BA" w:rsidRDefault="007740D0" w:rsidP="00295302">
      <w:pPr>
        <w:pStyle w:val="Titre3"/>
      </w:pPr>
      <w:bookmarkStart w:id="24" w:name="_Toc239537804"/>
      <w:r w:rsidRPr="00B45228">
        <w:t>2.</w:t>
      </w:r>
      <w:r w:rsidR="003202BC">
        <w:t>2.</w:t>
      </w:r>
      <w:r w:rsidRPr="00B45228">
        <w:t xml:space="preserve">  Classification</w:t>
      </w:r>
      <w:bookmarkEnd w:id="24"/>
      <w:r w:rsidR="00295302">
        <w:t xml:space="preserve"> </w:t>
      </w:r>
    </w:p>
    <w:p w:rsidR="007740D0" w:rsidRPr="00F468BA" w:rsidRDefault="007740D0" w:rsidP="000463C5">
      <w:pPr>
        <w:jc w:val="both"/>
        <w:rPr>
          <w:rFonts w:ascii="Times New Roman" w:hAnsi="Times New Roman" w:cs="Times New Roman"/>
          <w:sz w:val="24"/>
          <w:szCs w:val="24"/>
        </w:rPr>
      </w:pPr>
      <w:r w:rsidRPr="00F468BA">
        <w:rPr>
          <w:rFonts w:ascii="Times New Roman" w:hAnsi="Times New Roman" w:cs="Times New Roman"/>
          <w:sz w:val="24"/>
          <w:szCs w:val="24"/>
        </w:rPr>
        <w:t xml:space="preserve">Règne : Plantae </w:t>
      </w:r>
    </w:p>
    <w:p w:rsidR="007740D0" w:rsidRPr="00F468BA" w:rsidRDefault="007740D0" w:rsidP="000463C5">
      <w:pPr>
        <w:jc w:val="both"/>
        <w:rPr>
          <w:rFonts w:ascii="Times New Roman" w:hAnsi="Times New Roman" w:cs="Times New Roman"/>
          <w:sz w:val="24"/>
          <w:szCs w:val="24"/>
        </w:rPr>
      </w:pPr>
      <w:r w:rsidRPr="00F468BA">
        <w:rPr>
          <w:rFonts w:ascii="Times New Roman" w:hAnsi="Times New Roman" w:cs="Times New Roman"/>
          <w:sz w:val="24"/>
          <w:szCs w:val="24"/>
        </w:rPr>
        <w:t xml:space="preserve">Sous-règne : Trachéobionta </w:t>
      </w:r>
    </w:p>
    <w:p w:rsidR="007740D0" w:rsidRPr="00F468BA" w:rsidRDefault="007740D0" w:rsidP="000463C5">
      <w:pPr>
        <w:jc w:val="both"/>
        <w:rPr>
          <w:rFonts w:ascii="Times New Roman" w:hAnsi="Times New Roman" w:cs="Times New Roman"/>
          <w:sz w:val="24"/>
          <w:szCs w:val="24"/>
        </w:rPr>
      </w:pPr>
      <w:r w:rsidRPr="00F468BA">
        <w:rPr>
          <w:rFonts w:ascii="Times New Roman" w:hAnsi="Times New Roman" w:cs="Times New Roman"/>
          <w:sz w:val="24"/>
          <w:szCs w:val="24"/>
        </w:rPr>
        <w:t xml:space="preserve">Division : Magnoliophyta </w:t>
      </w:r>
    </w:p>
    <w:p w:rsidR="007740D0" w:rsidRPr="00F468BA" w:rsidRDefault="007740D0" w:rsidP="000463C5">
      <w:pPr>
        <w:jc w:val="both"/>
        <w:rPr>
          <w:rFonts w:ascii="Times New Roman" w:hAnsi="Times New Roman" w:cs="Times New Roman"/>
          <w:sz w:val="24"/>
          <w:szCs w:val="24"/>
        </w:rPr>
      </w:pPr>
      <w:r w:rsidRPr="00F468BA">
        <w:rPr>
          <w:rFonts w:ascii="Times New Roman" w:hAnsi="Times New Roman" w:cs="Times New Roman"/>
          <w:sz w:val="24"/>
          <w:szCs w:val="24"/>
        </w:rPr>
        <w:t xml:space="preserve">Classe : Magnoliopsida </w:t>
      </w:r>
    </w:p>
    <w:p w:rsidR="007740D0" w:rsidRPr="00F468BA" w:rsidRDefault="007740D0" w:rsidP="000463C5">
      <w:pPr>
        <w:jc w:val="both"/>
        <w:rPr>
          <w:rFonts w:ascii="Times New Roman" w:hAnsi="Times New Roman" w:cs="Times New Roman"/>
          <w:sz w:val="24"/>
          <w:szCs w:val="24"/>
        </w:rPr>
      </w:pPr>
      <w:r w:rsidRPr="00F468BA">
        <w:rPr>
          <w:rFonts w:ascii="Times New Roman" w:hAnsi="Times New Roman" w:cs="Times New Roman"/>
          <w:sz w:val="24"/>
          <w:szCs w:val="24"/>
        </w:rPr>
        <w:t xml:space="preserve">Sous-classe : Rosidae </w:t>
      </w:r>
    </w:p>
    <w:p w:rsidR="007740D0" w:rsidRPr="00F468BA" w:rsidRDefault="007740D0" w:rsidP="000463C5">
      <w:pPr>
        <w:jc w:val="both"/>
        <w:rPr>
          <w:rFonts w:ascii="Times New Roman" w:hAnsi="Times New Roman" w:cs="Times New Roman"/>
          <w:sz w:val="24"/>
          <w:szCs w:val="24"/>
        </w:rPr>
      </w:pPr>
      <w:r w:rsidRPr="00F468BA">
        <w:rPr>
          <w:rFonts w:ascii="Times New Roman" w:hAnsi="Times New Roman" w:cs="Times New Roman"/>
          <w:sz w:val="24"/>
          <w:szCs w:val="24"/>
        </w:rPr>
        <w:t xml:space="preserve">Ordre : Myrtale </w:t>
      </w:r>
    </w:p>
    <w:p w:rsidR="007740D0" w:rsidRPr="00F468BA" w:rsidRDefault="007740D0" w:rsidP="000463C5">
      <w:pPr>
        <w:jc w:val="both"/>
        <w:rPr>
          <w:rFonts w:ascii="Times New Roman" w:hAnsi="Times New Roman" w:cs="Times New Roman"/>
          <w:sz w:val="24"/>
          <w:szCs w:val="24"/>
        </w:rPr>
      </w:pPr>
      <w:r w:rsidRPr="00F468BA">
        <w:rPr>
          <w:rFonts w:ascii="Times New Roman" w:hAnsi="Times New Roman" w:cs="Times New Roman"/>
          <w:sz w:val="24"/>
          <w:szCs w:val="24"/>
        </w:rPr>
        <w:t xml:space="preserve">Famille : Myrtaceae </w:t>
      </w:r>
    </w:p>
    <w:p w:rsidR="007740D0" w:rsidRPr="00F468BA" w:rsidRDefault="007740D0" w:rsidP="000463C5">
      <w:pPr>
        <w:jc w:val="both"/>
        <w:rPr>
          <w:rFonts w:ascii="Times New Roman" w:hAnsi="Times New Roman" w:cs="Times New Roman"/>
          <w:sz w:val="24"/>
          <w:szCs w:val="24"/>
        </w:rPr>
      </w:pPr>
      <w:r w:rsidRPr="00F468BA">
        <w:rPr>
          <w:rFonts w:ascii="Times New Roman" w:hAnsi="Times New Roman" w:cs="Times New Roman"/>
          <w:sz w:val="24"/>
          <w:szCs w:val="24"/>
        </w:rPr>
        <w:t xml:space="preserve">Genre : Syzygium </w:t>
      </w:r>
    </w:p>
    <w:p w:rsidR="007740D0" w:rsidRDefault="007740D0" w:rsidP="000463C5">
      <w:pPr>
        <w:jc w:val="both"/>
        <w:rPr>
          <w:rFonts w:ascii="Times New Roman" w:hAnsi="Times New Roman" w:cs="Times New Roman"/>
          <w:sz w:val="24"/>
          <w:szCs w:val="24"/>
        </w:rPr>
      </w:pPr>
      <w:r w:rsidRPr="00F468BA">
        <w:rPr>
          <w:rFonts w:ascii="Times New Roman" w:hAnsi="Times New Roman" w:cs="Times New Roman"/>
          <w:sz w:val="24"/>
          <w:szCs w:val="24"/>
        </w:rPr>
        <w:t>Nom binomiale : Syzygium aromaticum.</w:t>
      </w:r>
    </w:p>
    <w:p w:rsidR="00295302" w:rsidRPr="00F468BA" w:rsidRDefault="00295302" w:rsidP="000463C5">
      <w:pPr>
        <w:jc w:val="both"/>
        <w:rPr>
          <w:rFonts w:ascii="Times New Roman" w:hAnsi="Times New Roman" w:cs="Times New Roman"/>
          <w:sz w:val="24"/>
          <w:szCs w:val="24"/>
        </w:rPr>
      </w:pPr>
    </w:p>
    <w:p w:rsidR="00295302" w:rsidRPr="00295302" w:rsidRDefault="003202BC" w:rsidP="00295302">
      <w:pPr>
        <w:pStyle w:val="Titre3"/>
        <w:spacing w:line="360" w:lineRule="auto"/>
      </w:pPr>
      <w:bookmarkStart w:id="25" w:name="_Toc239537805"/>
      <w:r>
        <w:t>2.3</w:t>
      </w:r>
      <w:r w:rsidR="007740D0" w:rsidRPr="003202BC">
        <w:t>.  Description morphologique</w:t>
      </w:r>
      <w:bookmarkEnd w:id="25"/>
      <w:r w:rsidR="00295302">
        <w:t xml:space="preserve"> </w:t>
      </w:r>
    </w:p>
    <w:p w:rsidR="007740D0" w:rsidRPr="00F468BA" w:rsidRDefault="007740D0" w:rsidP="00295302">
      <w:pPr>
        <w:spacing w:line="360" w:lineRule="auto"/>
        <w:ind w:firstLine="567"/>
        <w:jc w:val="both"/>
        <w:rPr>
          <w:rFonts w:ascii="Times New Roman" w:hAnsi="Times New Roman" w:cs="Times New Roman"/>
          <w:sz w:val="24"/>
          <w:szCs w:val="24"/>
        </w:rPr>
      </w:pPr>
      <w:r w:rsidRPr="00F468BA">
        <w:rPr>
          <w:rFonts w:ascii="Times New Roman" w:hAnsi="Times New Roman" w:cs="Times New Roman"/>
          <w:sz w:val="24"/>
          <w:szCs w:val="24"/>
        </w:rPr>
        <w:t>L’arbre  ou  Giroflier a une forme conique d’une hauteur moyenne de 10 à 12 m  il peut atteindre jusqu’à 20 m  de haut. Ses feuilles persistantes sont ovales et coriaces de couleur vert brillant .Les fleurs à quatre  pétales  blanc  rosé ou rose pâle sont caractérisées  par leurs sépales  rouge persistant. Avant de s’épanouir, les boutons floraux, appelés  « clous », sont récoltés puis séchés au soleil ou ils prendront une couleur brun  rosé.</w:t>
      </w:r>
    </w:p>
    <w:p w:rsidR="007740D0" w:rsidRPr="00F468BA" w:rsidRDefault="00295302" w:rsidP="000463C5">
      <w:pPr>
        <w:spacing w:line="360" w:lineRule="auto"/>
        <w:jc w:val="both"/>
        <w:rPr>
          <w:rFonts w:ascii="Times New Roman" w:hAnsi="Times New Roman" w:cs="Times New Roman"/>
          <w:sz w:val="24"/>
          <w:szCs w:val="24"/>
        </w:rPr>
      </w:pPr>
      <w:r w:rsidRPr="00F468BA">
        <w:rPr>
          <w:rFonts w:ascii="Times New Roman" w:hAnsi="Times New Roman" w:cs="Times New Roman"/>
          <w:noProof/>
          <w:sz w:val="24"/>
          <w:szCs w:val="24"/>
          <w:lang w:eastAsia="fr-FR"/>
        </w:rPr>
        <w:drawing>
          <wp:anchor distT="0" distB="0" distL="114300" distR="114300" simplePos="0" relativeHeight="251684864" behindDoc="0" locked="0" layoutInCell="1" allowOverlap="1" wp14:anchorId="2406AD8F" wp14:editId="2F3D17CC">
            <wp:simplePos x="0" y="0"/>
            <wp:positionH relativeFrom="column">
              <wp:posOffset>1322070</wp:posOffset>
            </wp:positionH>
            <wp:positionV relativeFrom="paragraph">
              <wp:posOffset>265430</wp:posOffset>
            </wp:positionV>
            <wp:extent cx="3381375" cy="2506980"/>
            <wp:effectExtent l="0" t="0" r="9525" b="762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e-plantation-de-clous-de-girofle-a-l-est-de-java-en-indonesie-2f58bjx.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81375" cy="2506980"/>
                    </a:xfrm>
                    <a:prstGeom prst="rect">
                      <a:avLst/>
                    </a:prstGeom>
                  </pic:spPr>
                </pic:pic>
              </a:graphicData>
            </a:graphic>
          </wp:anchor>
        </w:drawing>
      </w:r>
    </w:p>
    <w:p w:rsidR="007740D0" w:rsidRPr="00F468BA" w:rsidRDefault="007740D0" w:rsidP="000463C5">
      <w:pPr>
        <w:spacing w:line="360" w:lineRule="auto"/>
        <w:jc w:val="both"/>
        <w:rPr>
          <w:rFonts w:ascii="Times New Roman" w:hAnsi="Times New Roman" w:cs="Times New Roman"/>
          <w:sz w:val="24"/>
          <w:szCs w:val="24"/>
        </w:rPr>
      </w:pPr>
    </w:p>
    <w:p w:rsidR="007740D0" w:rsidRPr="00F468BA" w:rsidRDefault="007740D0" w:rsidP="000463C5">
      <w:pPr>
        <w:spacing w:line="360" w:lineRule="auto"/>
        <w:jc w:val="both"/>
        <w:rPr>
          <w:rFonts w:ascii="Times New Roman" w:hAnsi="Times New Roman" w:cs="Times New Roman"/>
          <w:sz w:val="24"/>
          <w:szCs w:val="24"/>
        </w:rPr>
      </w:pPr>
    </w:p>
    <w:p w:rsidR="00295302" w:rsidRDefault="00295302" w:rsidP="000463C5">
      <w:pPr>
        <w:spacing w:line="360" w:lineRule="auto"/>
        <w:jc w:val="both"/>
        <w:rPr>
          <w:rFonts w:ascii="Times New Roman" w:hAnsi="Times New Roman" w:cs="Times New Roman"/>
          <w:sz w:val="24"/>
          <w:szCs w:val="24"/>
        </w:rPr>
      </w:pPr>
    </w:p>
    <w:p w:rsidR="00295302" w:rsidRDefault="00295302" w:rsidP="000463C5">
      <w:pPr>
        <w:spacing w:line="360" w:lineRule="auto"/>
        <w:jc w:val="both"/>
        <w:rPr>
          <w:rFonts w:ascii="Times New Roman" w:hAnsi="Times New Roman" w:cs="Times New Roman"/>
          <w:sz w:val="24"/>
          <w:szCs w:val="24"/>
        </w:rPr>
      </w:pPr>
    </w:p>
    <w:p w:rsidR="00295302" w:rsidRDefault="00295302" w:rsidP="000463C5">
      <w:pPr>
        <w:spacing w:line="360" w:lineRule="auto"/>
        <w:jc w:val="both"/>
        <w:rPr>
          <w:rFonts w:ascii="Times New Roman" w:hAnsi="Times New Roman" w:cs="Times New Roman"/>
          <w:sz w:val="24"/>
          <w:szCs w:val="24"/>
        </w:rPr>
      </w:pPr>
    </w:p>
    <w:p w:rsidR="00295302" w:rsidRDefault="00295302" w:rsidP="000463C5">
      <w:pPr>
        <w:spacing w:line="360" w:lineRule="auto"/>
        <w:jc w:val="both"/>
        <w:rPr>
          <w:rFonts w:ascii="Times New Roman" w:hAnsi="Times New Roman" w:cs="Times New Roman"/>
          <w:sz w:val="24"/>
          <w:szCs w:val="24"/>
        </w:rPr>
      </w:pPr>
    </w:p>
    <w:p w:rsidR="00295302" w:rsidRDefault="00295302" w:rsidP="000463C5">
      <w:pPr>
        <w:spacing w:line="360" w:lineRule="auto"/>
        <w:jc w:val="both"/>
        <w:rPr>
          <w:rFonts w:ascii="Times New Roman" w:hAnsi="Times New Roman" w:cs="Times New Roman"/>
          <w:sz w:val="24"/>
          <w:szCs w:val="24"/>
        </w:rPr>
      </w:pPr>
    </w:p>
    <w:p w:rsidR="007740D0" w:rsidRPr="00295302" w:rsidRDefault="00295302" w:rsidP="00295302">
      <w:pPr>
        <w:pStyle w:val="Lgende"/>
        <w:jc w:val="center"/>
        <w:rPr>
          <w:rFonts w:ascii="Times New Roman" w:hAnsi="Times New Roman" w:cs="Times New Roman"/>
          <w:color w:val="000000" w:themeColor="text1"/>
          <w:sz w:val="24"/>
          <w:szCs w:val="24"/>
        </w:rPr>
      </w:pPr>
      <w:bookmarkStart w:id="26" w:name="_Toc239537870"/>
      <w:r w:rsidRPr="00295302">
        <w:rPr>
          <w:rFonts w:ascii="Times New Roman" w:hAnsi="Times New Roman" w:cs="Times New Roman"/>
          <w:color w:val="000000" w:themeColor="text1"/>
          <w:sz w:val="24"/>
          <w:szCs w:val="24"/>
        </w:rPr>
        <w:t xml:space="preserve">Figure </w:t>
      </w:r>
      <w:r w:rsidRPr="00295302">
        <w:rPr>
          <w:rFonts w:ascii="Times New Roman" w:hAnsi="Times New Roman" w:cs="Times New Roman"/>
          <w:color w:val="000000" w:themeColor="text1"/>
          <w:sz w:val="24"/>
          <w:szCs w:val="24"/>
        </w:rPr>
        <w:fldChar w:fldCharType="begin"/>
      </w:r>
      <w:r w:rsidRPr="00295302">
        <w:rPr>
          <w:rFonts w:ascii="Times New Roman" w:hAnsi="Times New Roman" w:cs="Times New Roman"/>
          <w:color w:val="000000" w:themeColor="text1"/>
          <w:sz w:val="24"/>
          <w:szCs w:val="24"/>
        </w:rPr>
        <w:instrText xml:space="preserve"> SEQ Figure \* ARABIC </w:instrText>
      </w:r>
      <w:r w:rsidRPr="00295302">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13</w:t>
      </w:r>
      <w:r w:rsidRPr="00295302">
        <w:rPr>
          <w:rFonts w:ascii="Times New Roman" w:hAnsi="Times New Roman" w:cs="Times New Roman"/>
          <w:color w:val="000000" w:themeColor="text1"/>
          <w:sz w:val="24"/>
          <w:szCs w:val="24"/>
        </w:rPr>
        <w:fldChar w:fldCharType="end"/>
      </w:r>
      <w:r w:rsidR="007740D0" w:rsidRPr="00295302">
        <w:rPr>
          <w:rFonts w:ascii="Times New Roman" w:hAnsi="Times New Roman" w:cs="Times New Roman"/>
          <w:color w:val="000000" w:themeColor="text1"/>
          <w:sz w:val="24"/>
          <w:szCs w:val="24"/>
        </w:rPr>
        <w:t xml:space="preserve"> : </w:t>
      </w:r>
      <w:r w:rsidRPr="00295302">
        <w:rPr>
          <w:rFonts w:ascii="Times New Roman" w:hAnsi="Times New Roman" w:cs="Times New Roman"/>
          <w:b w:val="0"/>
          <w:color w:val="000000" w:themeColor="text1"/>
          <w:sz w:val="24"/>
          <w:szCs w:val="24"/>
        </w:rPr>
        <w:t xml:space="preserve">Giroflier </w:t>
      </w:r>
      <w:r w:rsidR="007740D0" w:rsidRPr="00295302">
        <w:rPr>
          <w:rFonts w:ascii="Times New Roman" w:hAnsi="Times New Roman" w:cs="Times New Roman"/>
          <w:b w:val="0"/>
          <w:color w:val="000000" w:themeColor="text1"/>
          <w:sz w:val="24"/>
          <w:szCs w:val="24"/>
        </w:rPr>
        <w:t>sur l’ile de Bornéo en Indonésie</w:t>
      </w:r>
      <w:bookmarkEnd w:id="26"/>
    </w:p>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b/>
          <w:sz w:val="24"/>
          <w:szCs w:val="24"/>
          <w:u w:val="single"/>
        </w:rPr>
        <w:t xml:space="preserve">Noms similaires de </w:t>
      </w:r>
      <w:r w:rsidRPr="00F468BA">
        <w:rPr>
          <w:rFonts w:ascii="Times New Roman" w:hAnsi="Times New Roman" w:cs="Times New Roman"/>
          <w:b/>
          <w:i/>
          <w:sz w:val="24"/>
          <w:szCs w:val="24"/>
          <w:u w:val="single"/>
        </w:rPr>
        <w:t>Syzygium aromaticum</w:t>
      </w:r>
      <w:r w:rsidRPr="00F468BA">
        <w:rPr>
          <w:rFonts w:ascii="Times New Roman" w:hAnsi="Times New Roman" w:cs="Times New Roman"/>
          <w:sz w:val="24"/>
          <w:szCs w:val="24"/>
        </w:rPr>
        <w:t xml:space="preserve"> : </w:t>
      </w:r>
    </w:p>
    <w:p w:rsidR="007740D0" w:rsidRDefault="007740D0" w:rsidP="000463C5">
      <w:pPr>
        <w:spacing w:line="360" w:lineRule="auto"/>
        <w:jc w:val="both"/>
        <w:rPr>
          <w:rFonts w:ascii="Times New Roman" w:hAnsi="Times New Roman" w:cs="Times New Roman"/>
          <w:i/>
          <w:sz w:val="24"/>
          <w:szCs w:val="24"/>
        </w:rPr>
      </w:pPr>
      <w:r w:rsidRPr="00F468BA">
        <w:rPr>
          <w:rFonts w:ascii="Times New Roman" w:hAnsi="Times New Roman" w:cs="Times New Roman"/>
          <w:sz w:val="24"/>
          <w:szCs w:val="24"/>
        </w:rPr>
        <w:t xml:space="preserve"> </w:t>
      </w:r>
      <w:r w:rsidRPr="00F468BA">
        <w:rPr>
          <w:rFonts w:ascii="Times New Roman" w:hAnsi="Times New Roman" w:cs="Times New Roman"/>
          <w:i/>
          <w:sz w:val="24"/>
          <w:szCs w:val="24"/>
          <w:lang w:val="en-US"/>
        </w:rPr>
        <w:t>Caryophyllus aromaticus L</w:t>
      </w:r>
      <w:r w:rsidRPr="00F468BA">
        <w:rPr>
          <w:rFonts w:ascii="Times New Roman" w:hAnsi="Times New Roman" w:cs="Times New Roman"/>
          <w:sz w:val="24"/>
          <w:szCs w:val="24"/>
          <w:lang w:val="en-US"/>
        </w:rPr>
        <w:t>.</w:t>
      </w:r>
      <w:r w:rsidRPr="00F468BA">
        <w:rPr>
          <w:rFonts w:ascii="Times New Roman" w:hAnsi="Times New Roman" w:cs="Times New Roman"/>
          <w:i/>
          <w:sz w:val="24"/>
          <w:szCs w:val="24"/>
          <w:lang w:val="en-US"/>
        </w:rPr>
        <w:t xml:space="preserve"> Eugenia aromatica.  </w:t>
      </w:r>
      <w:r w:rsidRPr="00F468BA">
        <w:rPr>
          <w:rFonts w:ascii="Times New Roman" w:hAnsi="Times New Roman" w:cs="Times New Roman"/>
          <w:i/>
          <w:sz w:val="24"/>
          <w:szCs w:val="24"/>
        </w:rPr>
        <w:t>Eugenia caryophyllata</w:t>
      </w:r>
      <w:r w:rsidRPr="00F468BA">
        <w:rPr>
          <w:rFonts w:ascii="Times New Roman" w:hAnsi="Times New Roman" w:cs="Times New Roman"/>
          <w:sz w:val="24"/>
          <w:szCs w:val="24"/>
        </w:rPr>
        <w:t xml:space="preserve">. </w:t>
      </w:r>
      <w:r w:rsidRPr="00F468BA">
        <w:rPr>
          <w:rFonts w:ascii="Times New Roman" w:hAnsi="Times New Roman" w:cs="Times New Roman"/>
          <w:i/>
          <w:sz w:val="24"/>
          <w:szCs w:val="24"/>
        </w:rPr>
        <w:t>Eugenia caryophyllus.</w:t>
      </w:r>
    </w:p>
    <w:p w:rsidR="00295302" w:rsidRDefault="00295302" w:rsidP="000463C5">
      <w:pPr>
        <w:spacing w:line="360" w:lineRule="auto"/>
        <w:jc w:val="both"/>
        <w:rPr>
          <w:rFonts w:ascii="Times New Roman" w:hAnsi="Times New Roman" w:cs="Times New Roman"/>
          <w:i/>
          <w:sz w:val="24"/>
          <w:szCs w:val="24"/>
        </w:rPr>
      </w:pPr>
    </w:p>
    <w:p w:rsidR="007740D0" w:rsidRDefault="003202BC" w:rsidP="00295302">
      <w:pPr>
        <w:pStyle w:val="Titre3"/>
        <w:spacing w:line="360" w:lineRule="auto"/>
      </w:pPr>
      <w:bookmarkStart w:id="27" w:name="_Toc239537806"/>
      <w:r>
        <w:t>2.4.</w:t>
      </w:r>
      <w:r w:rsidR="007740D0">
        <w:t xml:space="preserve"> Composition chimique de l’huile essentielle de clou de girofle</w:t>
      </w:r>
      <w:bookmarkEnd w:id="27"/>
    </w:p>
    <w:p w:rsidR="00915CCA" w:rsidRDefault="007740D0" w:rsidP="00295302">
      <w:pPr>
        <w:spacing w:line="360" w:lineRule="auto"/>
        <w:ind w:firstLine="567"/>
        <w:jc w:val="both"/>
        <w:rPr>
          <w:rFonts w:ascii="Times New Roman" w:hAnsi="Times New Roman" w:cs="Times New Roman"/>
          <w:sz w:val="24"/>
          <w:szCs w:val="24"/>
        </w:rPr>
      </w:pPr>
      <w:r w:rsidRPr="00F468BA">
        <w:rPr>
          <w:rFonts w:ascii="Times New Roman" w:hAnsi="Times New Roman" w:cs="Times New Roman"/>
          <w:sz w:val="24"/>
          <w:szCs w:val="24"/>
        </w:rPr>
        <w:t xml:space="preserve">Le clou de girofle est composé de 18 à 20 % d’huile essentielle. En plus de l’huile, le clou est composé de 16 % d’eau, de tanins, d’amidon est de matières fibreuses cellulosiques. Une huile essentielle est un liquide contenu dans la plupart des plantes, en faible ou plus grande quantité, qui donne l’odeur à la plante. C’est aussi celle-ci qui permet d’éloigner les maladies </w:t>
      </w:r>
      <w:r w:rsidR="003202BC">
        <w:rPr>
          <w:rFonts w:ascii="Times New Roman" w:hAnsi="Times New Roman" w:cs="Times New Roman"/>
          <w:sz w:val="24"/>
          <w:szCs w:val="24"/>
        </w:rPr>
        <w:t>et les parasites de ces plantes.</w:t>
      </w:r>
    </w:p>
    <w:p w:rsidR="00295302" w:rsidRPr="00295302" w:rsidRDefault="00295302" w:rsidP="00295302">
      <w:pPr>
        <w:pStyle w:val="Lgende"/>
        <w:rPr>
          <w:rFonts w:ascii="Times New Roman" w:hAnsi="Times New Roman" w:cs="Times New Roman"/>
          <w:b w:val="0"/>
          <w:color w:val="000000" w:themeColor="text1"/>
          <w:sz w:val="36"/>
          <w:szCs w:val="24"/>
        </w:rPr>
      </w:pPr>
      <w:bookmarkStart w:id="28" w:name="_Toc239537874"/>
      <w:r w:rsidRPr="00295302">
        <w:rPr>
          <w:rFonts w:ascii="Times New Roman" w:hAnsi="Times New Roman" w:cs="Times New Roman"/>
          <w:color w:val="000000" w:themeColor="text1"/>
          <w:sz w:val="24"/>
        </w:rPr>
        <w:t xml:space="preserve">Tableau </w:t>
      </w:r>
      <w:r w:rsidRPr="00295302">
        <w:rPr>
          <w:rFonts w:ascii="Times New Roman" w:hAnsi="Times New Roman" w:cs="Times New Roman"/>
          <w:color w:val="000000" w:themeColor="text1"/>
          <w:sz w:val="24"/>
        </w:rPr>
        <w:fldChar w:fldCharType="begin"/>
      </w:r>
      <w:r w:rsidRPr="00295302">
        <w:rPr>
          <w:rFonts w:ascii="Times New Roman" w:hAnsi="Times New Roman" w:cs="Times New Roman"/>
          <w:color w:val="000000" w:themeColor="text1"/>
          <w:sz w:val="24"/>
        </w:rPr>
        <w:instrText xml:space="preserve"> SEQ Tableau \* ARABIC </w:instrText>
      </w:r>
      <w:r w:rsidRPr="00295302">
        <w:rPr>
          <w:rFonts w:ascii="Times New Roman" w:hAnsi="Times New Roman" w:cs="Times New Roman"/>
          <w:color w:val="000000" w:themeColor="text1"/>
          <w:sz w:val="24"/>
        </w:rPr>
        <w:fldChar w:fldCharType="separate"/>
      </w:r>
      <w:r w:rsidR="00C35048">
        <w:rPr>
          <w:rFonts w:ascii="Times New Roman" w:hAnsi="Times New Roman" w:cs="Times New Roman"/>
          <w:noProof/>
          <w:color w:val="000000" w:themeColor="text1"/>
          <w:sz w:val="24"/>
        </w:rPr>
        <w:t>1</w:t>
      </w:r>
      <w:r w:rsidRPr="00295302">
        <w:rPr>
          <w:rFonts w:ascii="Times New Roman" w:hAnsi="Times New Roman" w:cs="Times New Roman"/>
          <w:color w:val="000000" w:themeColor="text1"/>
          <w:sz w:val="24"/>
        </w:rPr>
        <w:fldChar w:fldCharType="end"/>
      </w:r>
      <w:r w:rsidRPr="00295302">
        <w:rPr>
          <w:rFonts w:ascii="Times New Roman" w:hAnsi="Times New Roman" w:cs="Times New Roman"/>
          <w:color w:val="000000" w:themeColor="text1"/>
          <w:sz w:val="24"/>
        </w:rPr>
        <w:t> </w:t>
      </w:r>
      <w:r w:rsidRPr="00295302">
        <w:rPr>
          <w:rFonts w:ascii="Times New Roman" w:hAnsi="Times New Roman" w:cs="Times New Roman"/>
          <w:color w:val="000000" w:themeColor="text1"/>
          <w:sz w:val="24"/>
          <w:szCs w:val="24"/>
        </w:rPr>
        <w:t>: Composition chimique de l’huile essentielle de clou de girofle</w:t>
      </w:r>
      <w:bookmarkEnd w:id="28"/>
    </w:p>
    <w:tbl>
      <w:tblPr>
        <w:tblStyle w:val="Grilledutableau"/>
        <w:tblW w:w="0" w:type="auto"/>
        <w:tblLook w:val="04A0" w:firstRow="1" w:lastRow="0" w:firstColumn="1" w:lastColumn="0" w:noHBand="0" w:noVBand="1"/>
      </w:tblPr>
      <w:tblGrid>
        <w:gridCol w:w="1842"/>
        <w:gridCol w:w="1842"/>
        <w:gridCol w:w="1386"/>
        <w:gridCol w:w="1843"/>
        <w:gridCol w:w="1843"/>
      </w:tblGrid>
      <w:tr w:rsidR="00295302" w:rsidRPr="00F468BA" w:rsidTr="00295302">
        <w:tc>
          <w:tcPr>
            <w:tcW w:w="1842"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Composante</w:t>
            </w:r>
          </w:p>
        </w:tc>
        <w:tc>
          <w:tcPr>
            <w:tcW w:w="1842"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Eugénol</w:t>
            </w:r>
          </w:p>
        </w:tc>
        <w:tc>
          <w:tcPr>
            <w:tcW w:w="1386"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Acétate d’eugényle</w:t>
            </w:r>
          </w:p>
        </w:tc>
        <w:tc>
          <w:tcPr>
            <w:tcW w:w="1843"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Béta-caryophyliene</w:t>
            </w:r>
          </w:p>
        </w:tc>
        <w:tc>
          <w:tcPr>
            <w:tcW w:w="1843"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Alpha-caryophyliene</w:t>
            </w:r>
          </w:p>
        </w:tc>
      </w:tr>
      <w:tr w:rsidR="00295302" w:rsidRPr="00F468BA" w:rsidTr="00295302">
        <w:tc>
          <w:tcPr>
            <w:tcW w:w="1842"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Type</w:t>
            </w:r>
          </w:p>
        </w:tc>
        <w:tc>
          <w:tcPr>
            <w:tcW w:w="1842"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Phénol</w:t>
            </w:r>
          </w:p>
        </w:tc>
        <w:tc>
          <w:tcPr>
            <w:tcW w:w="1386"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Ester</w:t>
            </w:r>
          </w:p>
        </w:tc>
        <w:tc>
          <w:tcPr>
            <w:tcW w:w="1843"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Sesquiterpène</w:t>
            </w:r>
          </w:p>
        </w:tc>
        <w:tc>
          <w:tcPr>
            <w:tcW w:w="1843"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Sesquiterpène</w:t>
            </w:r>
          </w:p>
        </w:tc>
      </w:tr>
      <w:tr w:rsidR="00295302" w:rsidRPr="00F468BA" w:rsidTr="00295302">
        <w:tc>
          <w:tcPr>
            <w:tcW w:w="1842"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Pourcentage</w:t>
            </w:r>
          </w:p>
        </w:tc>
        <w:tc>
          <w:tcPr>
            <w:tcW w:w="1842"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81,67</w:t>
            </w:r>
          </w:p>
        </w:tc>
        <w:tc>
          <w:tcPr>
            <w:tcW w:w="1386"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13,02</w:t>
            </w:r>
          </w:p>
        </w:tc>
        <w:tc>
          <w:tcPr>
            <w:tcW w:w="1843"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3,17</w:t>
            </w:r>
          </w:p>
        </w:tc>
        <w:tc>
          <w:tcPr>
            <w:tcW w:w="1843"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0,4</w:t>
            </w:r>
          </w:p>
        </w:tc>
      </w:tr>
      <w:tr w:rsidR="00295302" w:rsidRPr="00F468BA" w:rsidTr="00295302">
        <w:tc>
          <w:tcPr>
            <w:tcW w:w="1842"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Formule chimique</w:t>
            </w:r>
          </w:p>
        </w:tc>
        <w:tc>
          <w:tcPr>
            <w:tcW w:w="1842"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C10H11O2</w:t>
            </w:r>
          </w:p>
        </w:tc>
        <w:tc>
          <w:tcPr>
            <w:tcW w:w="1386"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C12H14O3</w:t>
            </w:r>
          </w:p>
        </w:tc>
        <w:tc>
          <w:tcPr>
            <w:tcW w:w="1843"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C15H15</w:t>
            </w:r>
          </w:p>
        </w:tc>
        <w:tc>
          <w:tcPr>
            <w:tcW w:w="1843"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C15H15</w:t>
            </w:r>
          </w:p>
        </w:tc>
      </w:tr>
      <w:tr w:rsidR="00295302" w:rsidRPr="00F468BA" w:rsidTr="00295302">
        <w:tc>
          <w:tcPr>
            <w:tcW w:w="1842"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Masse molaire (g/mol)</w:t>
            </w:r>
          </w:p>
        </w:tc>
        <w:tc>
          <w:tcPr>
            <w:tcW w:w="1842"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164,20</w:t>
            </w:r>
          </w:p>
        </w:tc>
        <w:tc>
          <w:tcPr>
            <w:tcW w:w="1386"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206,24</w:t>
            </w:r>
          </w:p>
        </w:tc>
        <w:tc>
          <w:tcPr>
            <w:tcW w:w="1843"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204,36</w:t>
            </w:r>
          </w:p>
        </w:tc>
        <w:tc>
          <w:tcPr>
            <w:tcW w:w="1843" w:type="dxa"/>
          </w:tcPr>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204,36</w:t>
            </w:r>
          </w:p>
        </w:tc>
      </w:tr>
    </w:tbl>
    <w:p w:rsidR="007740D0" w:rsidRPr="00F468BA" w:rsidRDefault="007740D0" w:rsidP="000463C5">
      <w:p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 xml:space="preserve">                                    </w:t>
      </w:r>
    </w:p>
    <w:p w:rsidR="007740D0" w:rsidRDefault="007740D0" w:rsidP="008D43A4">
      <w:pPr>
        <w:pStyle w:val="Paragraphedeliste"/>
        <w:numPr>
          <w:ilvl w:val="0"/>
          <w:numId w:val="9"/>
        </w:num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L’eugénol</w:t>
      </w:r>
    </w:p>
    <w:p w:rsidR="00295302" w:rsidRDefault="00295302" w:rsidP="00295302">
      <w:r w:rsidRPr="00F468BA">
        <w:rPr>
          <w:rFonts w:ascii="Times New Roman" w:hAnsi="Times New Roman" w:cs="Times New Roman"/>
          <w:noProof/>
          <w:sz w:val="24"/>
          <w:szCs w:val="24"/>
          <w:lang w:eastAsia="fr-FR"/>
        </w:rPr>
        <w:drawing>
          <wp:anchor distT="0" distB="0" distL="114300" distR="114300" simplePos="0" relativeHeight="251687936" behindDoc="1" locked="0" layoutInCell="1" allowOverlap="1" wp14:anchorId="55C6C693" wp14:editId="45BCCA99">
            <wp:simplePos x="0" y="0"/>
            <wp:positionH relativeFrom="column">
              <wp:posOffset>1424305</wp:posOffset>
            </wp:positionH>
            <wp:positionV relativeFrom="page">
              <wp:posOffset>5719445</wp:posOffset>
            </wp:positionV>
            <wp:extent cx="2905125" cy="1742440"/>
            <wp:effectExtent l="0" t="0" r="9525" b="0"/>
            <wp:wrapTight wrapText="bothSides">
              <wp:wrapPolygon edited="0">
                <wp:start x="0" y="0"/>
                <wp:lineTo x="0" y="21254"/>
                <wp:lineTo x="21529" y="21254"/>
                <wp:lineTo x="21529"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18455_Eugenol[818455_Eugenol-ALL] (2).jpg"/>
                    <pic:cNvPicPr/>
                  </pic:nvPicPr>
                  <pic:blipFill>
                    <a:blip r:embed="rId32">
                      <a:extLst>
                        <a:ext uri="{28A0092B-C50C-407E-A947-70E740481C1C}">
                          <a14:useLocalDpi xmlns:a14="http://schemas.microsoft.com/office/drawing/2010/main" val="0"/>
                        </a:ext>
                      </a:extLst>
                    </a:blip>
                    <a:stretch>
                      <a:fillRect/>
                    </a:stretch>
                  </pic:blipFill>
                  <pic:spPr>
                    <a:xfrm>
                      <a:off x="0" y="0"/>
                      <a:ext cx="2905125" cy="1742440"/>
                    </a:xfrm>
                    <a:prstGeom prst="rect">
                      <a:avLst/>
                    </a:prstGeom>
                  </pic:spPr>
                </pic:pic>
              </a:graphicData>
            </a:graphic>
            <wp14:sizeRelH relativeFrom="margin">
              <wp14:pctWidth>0</wp14:pctWidth>
            </wp14:sizeRelH>
            <wp14:sizeRelV relativeFrom="margin">
              <wp14:pctHeight>0</wp14:pctHeight>
            </wp14:sizeRelV>
          </wp:anchor>
        </w:drawing>
      </w:r>
    </w:p>
    <w:p w:rsidR="00295302" w:rsidRPr="00295302" w:rsidRDefault="00295302" w:rsidP="00295302"/>
    <w:p w:rsidR="00295302" w:rsidRPr="00295302" w:rsidRDefault="00295302" w:rsidP="00295302"/>
    <w:p w:rsidR="00295302" w:rsidRPr="00295302" w:rsidRDefault="00295302" w:rsidP="00295302"/>
    <w:p w:rsidR="00295302" w:rsidRPr="00295302" w:rsidRDefault="00295302" w:rsidP="00295302"/>
    <w:p w:rsidR="00295302" w:rsidRPr="00295302" w:rsidRDefault="00295302" w:rsidP="00295302"/>
    <w:p w:rsidR="00295302" w:rsidRPr="00295302" w:rsidRDefault="00295302" w:rsidP="00295302"/>
    <w:p w:rsidR="007740D0" w:rsidRDefault="007740D0" w:rsidP="00295302">
      <w:pPr>
        <w:spacing w:line="360" w:lineRule="auto"/>
        <w:ind w:firstLine="567"/>
        <w:jc w:val="both"/>
        <w:rPr>
          <w:rFonts w:ascii="Times New Roman" w:hAnsi="Times New Roman" w:cs="Times New Roman"/>
          <w:sz w:val="24"/>
          <w:szCs w:val="24"/>
        </w:rPr>
      </w:pPr>
      <w:r w:rsidRPr="00F468BA">
        <w:rPr>
          <w:rFonts w:ascii="Times New Roman" w:hAnsi="Times New Roman" w:cs="Times New Roman"/>
          <w:sz w:val="24"/>
          <w:szCs w:val="24"/>
        </w:rPr>
        <w:t xml:space="preserve">Avec une teneur de 81,67 % de l’huile essentielle du clou de girofle, l’eugénol est un phénol qui donne la couleur jaune pâle à l’huile essentielle et la forte odeur caractéristique de clou de girofle. De plus, elle possède des propriétés antiseptiques, ce qui fait que cette molécule est encore aujourd’hui très utilisée dans la dentisterie (bains de bouche, dentifrices, etc.) ainsi que des propriétés anti-inflammatoires prouvées par action inhibitrice sur la 5-lipoxygénase, impliquée dans la production de leucotriènes, qui cause notamment de l’inflammation bronchique chez les personnes souffrant d’asthme. Portant le nom systématique de 4-allyl-2méthoxyphénol, l’eugénol peut cependant causer certains problèmes : irritation de la peau et possibilité d’effets cancérigènes (dans certaines conditions rares). </w:t>
      </w:r>
    </w:p>
    <w:p w:rsidR="007740D0" w:rsidRDefault="007740D0" w:rsidP="00295302">
      <w:pPr>
        <w:pStyle w:val="Titre3"/>
      </w:pPr>
      <w:r>
        <w:t xml:space="preserve">            </w:t>
      </w:r>
      <w:bookmarkStart w:id="29" w:name="_Toc239537807"/>
      <w:r w:rsidR="003202BC">
        <w:t>2</w:t>
      </w:r>
      <w:r w:rsidRPr="007740D0">
        <w:t>.</w:t>
      </w:r>
      <w:r w:rsidR="003202BC">
        <w:t>5.</w:t>
      </w:r>
      <w:r w:rsidRPr="007740D0">
        <w:t xml:space="preserve"> Propriétés anti-infectieuse de l’huile essentielle du clou de girofle</w:t>
      </w:r>
      <w:bookmarkEnd w:id="29"/>
    </w:p>
    <w:p w:rsidR="007740D0" w:rsidRPr="00F468BA" w:rsidRDefault="00295302" w:rsidP="00295302">
      <w:pPr>
        <w:pStyle w:val="Titre3"/>
        <w:spacing w:line="360" w:lineRule="auto"/>
        <w:ind w:left="708" w:firstLine="708"/>
      </w:pPr>
      <w:bookmarkStart w:id="30" w:name="_Toc239537808"/>
      <w:r>
        <w:t xml:space="preserve">a. </w:t>
      </w:r>
      <w:r w:rsidR="007740D0" w:rsidRPr="00B6338D">
        <w:t>Activité antibactérienne</w:t>
      </w:r>
      <w:bookmarkEnd w:id="30"/>
      <w:r w:rsidR="007740D0" w:rsidRPr="00F468BA">
        <w:t xml:space="preserve">          </w:t>
      </w:r>
    </w:p>
    <w:p w:rsidR="007740D0" w:rsidRPr="00F468BA" w:rsidRDefault="007740D0" w:rsidP="00295302">
      <w:pPr>
        <w:spacing w:line="360" w:lineRule="auto"/>
        <w:ind w:firstLine="708"/>
        <w:jc w:val="both"/>
        <w:rPr>
          <w:rFonts w:ascii="Times New Roman" w:hAnsi="Times New Roman" w:cs="Times New Roman"/>
          <w:sz w:val="24"/>
          <w:szCs w:val="24"/>
        </w:rPr>
      </w:pPr>
      <w:r w:rsidRPr="00F468BA">
        <w:rPr>
          <w:rFonts w:ascii="Times New Roman" w:hAnsi="Times New Roman" w:cs="Times New Roman"/>
          <w:sz w:val="24"/>
          <w:szCs w:val="24"/>
        </w:rPr>
        <w:t>Le girofle est composé de plus de 15% d'huile essentielle et de 70 à 80% d'eugénol, composé antibactérien, antiseptique et antifongique. Il y a, également, entre 9 et 15% d'acétate d'eugénol, qui possède également des propriétés antibactériennes.</w:t>
      </w:r>
    </w:p>
    <w:p w:rsidR="007740D0" w:rsidRPr="00295302" w:rsidRDefault="00295302" w:rsidP="00295302">
      <w:pPr>
        <w:pStyle w:val="Titre3"/>
        <w:spacing w:line="360" w:lineRule="auto"/>
        <w:ind w:left="708" w:firstLine="708"/>
      </w:pPr>
      <w:bookmarkStart w:id="31" w:name="_Toc239537809"/>
      <w:r>
        <w:t xml:space="preserve">b. </w:t>
      </w:r>
      <w:r w:rsidR="007740D0" w:rsidRPr="00295302">
        <w:t xml:space="preserve">  Activité antifongique</w:t>
      </w:r>
      <w:bookmarkEnd w:id="31"/>
      <w:r w:rsidR="007740D0" w:rsidRPr="00295302">
        <w:t xml:space="preserve">            </w:t>
      </w:r>
    </w:p>
    <w:p w:rsidR="007740D0" w:rsidRPr="00295302" w:rsidRDefault="007740D0" w:rsidP="00295302">
      <w:pPr>
        <w:spacing w:line="360" w:lineRule="auto"/>
        <w:ind w:firstLine="708"/>
        <w:jc w:val="both"/>
        <w:rPr>
          <w:rFonts w:ascii="Times New Roman" w:hAnsi="Times New Roman" w:cs="Times New Roman"/>
          <w:sz w:val="24"/>
          <w:szCs w:val="24"/>
        </w:rPr>
      </w:pPr>
      <w:r w:rsidRPr="00F468BA">
        <w:rPr>
          <w:rFonts w:ascii="Times New Roman" w:hAnsi="Times New Roman" w:cs="Times New Roman"/>
          <w:sz w:val="24"/>
          <w:szCs w:val="24"/>
        </w:rPr>
        <w:t xml:space="preserve">L’huile essentielle de clou de girofle possédé une puissante activité antifongique contre les pathogènes fongiques opportunistes, comme le </w:t>
      </w:r>
      <w:r w:rsidRPr="00F468BA">
        <w:rPr>
          <w:rFonts w:ascii="Times New Roman" w:hAnsi="Times New Roman" w:cs="Times New Roman"/>
          <w:i/>
          <w:sz w:val="24"/>
          <w:szCs w:val="24"/>
        </w:rPr>
        <w:t>Candidat albicans</w:t>
      </w:r>
      <w:r w:rsidRPr="00F468BA">
        <w:rPr>
          <w:rFonts w:ascii="Times New Roman" w:hAnsi="Times New Roman" w:cs="Times New Roman"/>
          <w:sz w:val="24"/>
          <w:szCs w:val="24"/>
        </w:rPr>
        <w:t xml:space="preserve">, le </w:t>
      </w:r>
      <w:r w:rsidRPr="00F468BA">
        <w:rPr>
          <w:rFonts w:ascii="Times New Roman" w:hAnsi="Times New Roman" w:cs="Times New Roman"/>
          <w:i/>
          <w:sz w:val="24"/>
          <w:szCs w:val="24"/>
        </w:rPr>
        <w:t>cryptococcus néoformans</w:t>
      </w:r>
      <w:r w:rsidRPr="00F468BA">
        <w:rPr>
          <w:rFonts w:ascii="Times New Roman" w:hAnsi="Times New Roman" w:cs="Times New Roman"/>
          <w:sz w:val="24"/>
          <w:szCs w:val="24"/>
        </w:rPr>
        <w:t xml:space="preserve"> ou </w:t>
      </w:r>
      <w:r w:rsidRPr="00F468BA">
        <w:rPr>
          <w:rFonts w:ascii="Times New Roman" w:hAnsi="Times New Roman" w:cs="Times New Roman"/>
          <w:i/>
          <w:sz w:val="24"/>
          <w:szCs w:val="24"/>
        </w:rPr>
        <w:t>l’Aspergillus fumigatus</w:t>
      </w:r>
      <w:r w:rsidRPr="00F468BA">
        <w:rPr>
          <w:rFonts w:ascii="Times New Roman" w:hAnsi="Times New Roman" w:cs="Times New Roman"/>
          <w:sz w:val="24"/>
          <w:szCs w:val="24"/>
        </w:rPr>
        <w:t xml:space="preserve">. Elle a été particulièrement efficace sur un modèle expérimental de vaginite murine sur un modèle animal. </w:t>
      </w:r>
    </w:p>
    <w:p w:rsidR="007740D0" w:rsidRPr="00295302" w:rsidRDefault="00295302" w:rsidP="00295302">
      <w:pPr>
        <w:pStyle w:val="Titre3"/>
        <w:spacing w:line="360" w:lineRule="auto"/>
        <w:ind w:left="708" w:firstLine="708"/>
      </w:pPr>
      <w:bookmarkStart w:id="32" w:name="_Toc239537810"/>
      <w:r>
        <w:t xml:space="preserve">c. </w:t>
      </w:r>
      <w:r w:rsidR="007740D0" w:rsidRPr="00295302">
        <w:t>Activité antivirale</w:t>
      </w:r>
      <w:bookmarkEnd w:id="32"/>
      <w:r w:rsidR="007740D0" w:rsidRPr="00295302">
        <w:t xml:space="preserve">          </w:t>
      </w:r>
    </w:p>
    <w:p w:rsidR="007740D0" w:rsidRPr="00F468BA" w:rsidRDefault="007740D0" w:rsidP="00295302">
      <w:pPr>
        <w:spacing w:line="360" w:lineRule="auto"/>
        <w:ind w:firstLine="708"/>
        <w:jc w:val="both"/>
        <w:rPr>
          <w:rFonts w:ascii="Times New Roman" w:hAnsi="Times New Roman" w:cs="Times New Roman"/>
          <w:sz w:val="24"/>
          <w:szCs w:val="24"/>
        </w:rPr>
      </w:pPr>
      <w:r w:rsidRPr="00F468BA">
        <w:rPr>
          <w:rFonts w:ascii="Times New Roman" w:hAnsi="Times New Roman" w:cs="Times New Roman"/>
          <w:sz w:val="24"/>
          <w:szCs w:val="24"/>
        </w:rPr>
        <w:t xml:space="preserve"> L’huile essentielle </w:t>
      </w:r>
      <w:r w:rsidRPr="00F468BA">
        <w:rPr>
          <w:rFonts w:ascii="Times New Roman" w:hAnsi="Times New Roman" w:cs="Times New Roman"/>
          <w:i/>
          <w:sz w:val="24"/>
          <w:szCs w:val="24"/>
        </w:rPr>
        <w:t>de S.aromaticum</w:t>
      </w:r>
      <w:r w:rsidRPr="00F468BA">
        <w:rPr>
          <w:rFonts w:ascii="Times New Roman" w:hAnsi="Times New Roman" w:cs="Times New Roman"/>
          <w:sz w:val="24"/>
          <w:szCs w:val="24"/>
        </w:rPr>
        <w:t xml:space="preserve"> a un effet inhibiteur sur : herpès simplex virus, elle exerce aussi des effets sur les virus  plusieurs niveaux : sur la fusion des cellules virales, antiHCV protéase dans le traitement de l’hépatite virale, inhibition de la synthèse de l’ADN viral. </w:t>
      </w:r>
    </w:p>
    <w:p w:rsidR="007740D0" w:rsidRPr="00295302" w:rsidRDefault="00295302" w:rsidP="00295302">
      <w:pPr>
        <w:pStyle w:val="Titre3"/>
        <w:spacing w:line="360" w:lineRule="auto"/>
        <w:ind w:left="708" w:firstLine="708"/>
      </w:pPr>
      <w:bookmarkStart w:id="33" w:name="_Toc239537811"/>
      <w:r>
        <w:t xml:space="preserve">d. </w:t>
      </w:r>
      <w:r w:rsidR="007740D0" w:rsidRPr="00295302">
        <w:t>Activité anti inflammatoire</w:t>
      </w:r>
      <w:bookmarkEnd w:id="33"/>
      <w:r w:rsidR="007740D0" w:rsidRPr="00295302">
        <w:t xml:space="preserve">           </w:t>
      </w:r>
    </w:p>
    <w:p w:rsidR="007740D0" w:rsidRPr="00F468BA" w:rsidRDefault="007740D0" w:rsidP="00295302">
      <w:pPr>
        <w:spacing w:line="360" w:lineRule="auto"/>
        <w:ind w:firstLine="708"/>
        <w:jc w:val="both"/>
        <w:rPr>
          <w:rFonts w:ascii="Times New Roman" w:hAnsi="Times New Roman" w:cs="Times New Roman"/>
          <w:sz w:val="24"/>
          <w:szCs w:val="24"/>
        </w:rPr>
      </w:pPr>
      <w:r w:rsidRPr="00F468BA">
        <w:rPr>
          <w:rFonts w:ascii="Times New Roman" w:hAnsi="Times New Roman" w:cs="Times New Roman"/>
          <w:sz w:val="24"/>
          <w:szCs w:val="24"/>
        </w:rPr>
        <w:t>Cette l’huile provoque une réduction de l’inflammation (induite par injection de carragénine au niveau de la patte du rat), inhibition des prostaglandines, leucotriéne, du chimiotactisme des leucocytes ainsi une inhibition de la synthèse des radicaux libres par les leucocytes.</w:t>
      </w:r>
    </w:p>
    <w:p w:rsidR="007740D0" w:rsidRPr="00295302" w:rsidRDefault="00295302" w:rsidP="00295302">
      <w:pPr>
        <w:pStyle w:val="Titre3"/>
        <w:ind w:left="708" w:firstLine="708"/>
      </w:pPr>
      <w:bookmarkStart w:id="34" w:name="_Toc239537812"/>
      <w:r>
        <w:t xml:space="preserve">e. </w:t>
      </w:r>
      <w:r w:rsidR="007740D0" w:rsidRPr="00295302">
        <w:t>Anti cancérigène</w:t>
      </w:r>
      <w:bookmarkEnd w:id="34"/>
      <w:r w:rsidR="007740D0" w:rsidRPr="00295302">
        <w:t xml:space="preserve">            </w:t>
      </w:r>
    </w:p>
    <w:p w:rsidR="007740D0" w:rsidRPr="00F468BA" w:rsidRDefault="007740D0" w:rsidP="00295302">
      <w:pPr>
        <w:spacing w:line="360" w:lineRule="auto"/>
        <w:ind w:firstLine="708"/>
        <w:jc w:val="both"/>
        <w:rPr>
          <w:rFonts w:ascii="Times New Roman" w:hAnsi="Times New Roman" w:cs="Times New Roman"/>
          <w:sz w:val="24"/>
          <w:szCs w:val="24"/>
        </w:rPr>
      </w:pPr>
      <w:r w:rsidRPr="00F468BA">
        <w:rPr>
          <w:rFonts w:ascii="Times New Roman" w:hAnsi="Times New Roman" w:cs="Times New Roman"/>
          <w:sz w:val="24"/>
          <w:szCs w:val="24"/>
        </w:rPr>
        <w:t xml:space="preserve">L’huile essentielle de clou de girofle a été étudiée comme un agent potentiel anti cancérigène.. </w:t>
      </w:r>
    </w:p>
    <w:p w:rsidR="007740D0" w:rsidRPr="00295302" w:rsidRDefault="00295302" w:rsidP="00295302">
      <w:pPr>
        <w:pStyle w:val="Titre3"/>
        <w:spacing w:line="360" w:lineRule="auto"/>
        <w:ind w:left="708" w:firstLine="708"/>
      </w:pPr>
      <w:bookmarkStart w:id="35" w:name="_Toc239537813"/>
      <w:r>
        <w:t xml:space="preserve">f. </w:t>
      </w:r>
      <w:r w:rsidR="007740D0" w:rsidRPr="00295302">
        <w:t>Activité insecticide</w:t>
      </w:r>
      <w:bookmarkEnd w:id="35"/>
      <w:r w:rsidR="007740D0" w:rsidRPr="00295302">
        <w:t xml:space="preserve">          </w:t>
      </w:r>
    </w:p>
    <w:p w:rsidR="007740D0" w:rsidRDefault="007740D0" w:rsidP="00295302">
      <w:pPr>
        <w:spacing w:line="360" w:lineRule="auto"/>
        <w:ind w:firstLine="708"/>
        <w:jc w:val="both"/>
        <w:rPr>
          <w:rFonts w:ascii="Times New Roman" w:hAnsi="Times New Roman" w:cs="Times New Roman"/>
          <w:sz w:val="24"/>
          <w:szCs w:val="24"/>
        </w:rPr>
      </w:pPr>
      <w:r w:rsidRPr="00F468BA">
        <w:rPr>
          <w:rFonts w:ascii="Times New Roman" w:hAnsi="Times New Roman" w:cs="Times New Roman"/>
          <w:sz w:val="24"/>
          <w:szCs w:val="24"/>
        </w:rPr>
        <w:t xml:space="preserve">Plusieurs travaux ont montré que les huiles essentielles sont efficaces contre les ravageurs des cultures. L’effet bio-insecticide à l’égard de </w:t>
      </w:r>
      <w:r w:rsidRPr="00F468BA">
        <w:rPr>
          <w:rFonts w:ascii="Times New Roman" w:hAnsi="Times New Roman" w:cs="Times New Roman"/>
          <w:i/>
          <w:sz w:val="24"/>
          <w:szCs w:val="24"/>
        </w:rPr>
        <w:t>Tenebrio molitor</w:t>
      </w:r>
      <w:r w:rsidRPr="00F468BA">
        <w:rPr>
          <w:rFonts w:ascii="Times New Roman" w:hAnsi="Times New Roman" w:cs="Times New Roman"/>
          <w:sz w:val="24"/>
          <w:szCs w:val="24"/>
        </w:rPr>
        <w:t xml:space="preserve"> qui est un ravageur de blé.</w:t>
      </w:r>
    </w:p>
    <w:p w:rsidR="007740D0" w:rsidRPr="00F468BA" w:rsidRDefault="007740D0" w:rsidP="000463C5">
      <w:pPr>
        <w:spacing w:line="360" w:lineRule="auto"/>
        <w:jc w:val="both"/>
        <w:rPr>
          <w:rFonts w:ascii="Times New Roman" w:hAnsi="Times New Roman" w:cs="Times New Roman"/>
          <w:sz w:val="24"/>
          <w:szCs w:val="24"/>
        </w:rPr>
      </w:pPr>
    </w:p>
    <w:p w:rsidR="007740D0" w:rsidRPr="00295302" w:rsidRDefault="00295302" w:rsidP="00295302">
      <w:pPr>
        <w:pStyle w:val="Titre3"/>
        <w:spacing w:line="360" w:lineRule="auto"/>
        <w:ind w:left="708" w:firstLine="708"/>
      </w:pPr>
      <w:bookmarkStart w:id="36" w:name="_Toc239537814"/>
      <w:r>
        <w:t xml:space="preserve">g. </w:t>
      </w:r>
      <w:r w:rsidR="007740D0" w:rsidRPr="00295302">
        <w:t>Soin buccale</w:t>
      </w:r>
      <w:bookmarkEnd w:id="36"/>
      <w:r w:rsidR="007740D0" w:rsidRPr="00295302">
        <w:t xml:space="preserve">          </w:t>
      </w:r>
    </w:p>
    <w:p w:rsidR="007740D0" w:rsidRPr="00F468BA" w:rsidRDefault="007740D0" w:rsidP="00295302">
      <w:pPr>
        <w:spacing w:line="360" w:lineRule="auto"/>
        <w:ind w:firstLine="420"/>
        <w:jc w:val="both"/>
        <w:rPr>
          <w:rFonts w:ascii="Times New Roman" w:hAnsi="Times New Roman" w:cs="Times New Roman"/>
          <w:sz w:val="24"/>
          <w:szCs w:val="24"/>
        </w:rPr>
      </w:pPr>
      <w:r w:rsidRPr="00F468BA">
        <w:rPr>
          <w:rFonts w:ascii="Times New Roman" w:hAnsi="Times New Roman" w:cs="Times New Roman"/>
          <w:sz w:val="24"/>
          <w:szCs w:val="24"/>
        </w:rPr>
        <w:t xml:space="preserve"> L’huile essentielle élimine les sarcomes des gingivaux maxillaires, les métastases intra maxillaires, les sarcomes, les tumeurs bénignes et les ostéites des maxillaires. (Morin et al, 1983). </w:t>
      </w:r>
    </w:p>
    <w:p w:rsidR="00BA5979" w:rsidRPr="00DE552A" w:rsidRDefault="00BA5979" w:rsidP="00295302">
      <w:pPr>
        <w:pStyle w:val="Titre3"/>
        <w:spacing w:line="360" w:lineRule="auto"/>
      </w:pPr>
      <w:r>
        <w:t xml:space="preserve">                               </w:t>
      </w:r>
      <w:bookmarkStart w:id="37" w:name="_Toc239537815"/>
      <w:r>
        <w:t>2.6</w:t>
      </w:r>
      <w:r w:rsidRPr="00DE552A">
        <w:t>.  Le stockage</w:t>
      </w:r>
      <w:bookmarkEnd w:id="37"/>
    </w:p>
    <w:p w:rsidR="00BA5979" w:rsidRPr="00F468BA" w:rsidRDefault="00BA5979" w:rsidP="00295302">
      <w:pPr>
        <w:spacing w:line="360" w:lineRule="auto"/>
        <w:ind w:firstLine="567"/>
        <w:jc w:val="both"/>
        <w:rPr>
          <w:rFonts w:ascii="Times New Roman" w:hAnsi="Times New Roman" w:cs="Times New Roman"/>
          <w:sz w:val="24"/>
          <w:szCs w:val="24"/>
        </w:rPr>
      </w:pPr>
      <w:r w:rsidRPr="00F468BA">
        <w:rPr>
          <w:rFonts w:ascii="Times New Roman" w:hAnsi="Times New Roman" w:cs="Times New Roman"/>
          <w:sz w:val="24"/>
          <w:szCs w:val="24"/>
        </w:rPr>
        <w:t xml:space="preserve">Les clous et les griffes doivent être séchés avant d’être stockés. Ce stockage permet la vente de la récolte tout au long de l’année. En ce qui concerne les feuilles, une fois récoltées elles sont immédiatement distillées. </w:t>
      </w:r>
    </w:p>
    <w:p w:rsidR="00BA5979" w:rsidRPr="00DE552A" w:rsidRDefault="00BA5979" w:rsidP="00295302">
      <w:pPr>
        <w:pStyle w:val="Titre3"/>
        <w:spacing w:line="360" w:lineRule="auto"/>
      </w:pPr>
      <w:r w:rsidRPr="00DE552A">
        <w:t xml:space="preserve"> </w:t>
      </w:r>
      <w:r>
        <w:t xml:space="preserve">                               </w:t>
      </w:r>
      <w:bookmarkStart w:id="38" w:name="_Toc239537816"/>
      <w:r>
        <w:t>2.6</w:t>
      </w:r>
      <w:r w:rsidRPr="00DE552A">
        <w:t>. Utilisation de clou de girofle</w:t>
      </w:r>
      <w:bookmarkEnd w:id="38"/>
      <w:r w:rsidRPr="00DE552A">
        <w:t xml:space="preserve"> </w:t>
      </w:r>
    </w:p>
    <w:p w:rsidR="00BA5979" w:rsidRPr="00F468BA" w:rsidRDefault="00BA5979" w:rsidP="00295302">
      <w:pPr>
        <w:spacing w:line="360" w:lineRule="auto"/>
        <w:ind w:firstLine="567"/>
        <w:jc w:val="both"/>
        <w:rPr>
          <w:rFonts w:ascii="Times New Roman" w:hAnsi="Times New Roman" w:cs="Times New Roman"/>
          <w:sz w:val="24"/>
          <w:szCs w:val="24"/>
        </w:rPr>
      </w:pPr>
      <w:r w:rsidRPr="00F468BA">
        <w:rPr>
          <w:rFonts w:ascii="Times New Roman" w:hAnsi="Times New Roman" w:cs="Times New Roman"/>
          <w:sz w:val="24"/>
          <w:szCs w:val="24"/>
        </w:rPr>
        <w:t>En infusion ou en huile essentielle, en pommade, en fumigation ou en solution alcoolique, il existe de nombreuses manières de s’en servir. Tout dépend du besoin. Très apprécié dans la cuisine comme épice, le clou de girofle est également préconisé pour soulager de nombreux maux et se soigner de manière naturelle. En outre, il constitue un excellent parfum d’intérieur pour assainir les pièces de vie et est réputé pour ses vertus aphrodisiaques depuis l’Antiquité. En Indonésie, le clou de girofle s’invite même dans le tabac pour aromatiser les cigarettes.</w:t>
      </w:r>
    </w:p>
    <w:p w:rsidR="00BA5979" w:rsidRPr="00D20CFD" w:rsidRDefault="00BA5979" w:rsidP="00295302">
      <w:pPr>
        <w:pStyle w:val="Titre3"/>
        <w:spacing w:line="360" w:lineRule="auto"/>
        <w:ind w:firstLine="567"/>
      </w:pPr>
      <w:bookmarkStart w:id="39" w:name="_Toc239537817"/>
      <w:r>
        <w:t xml:space="preserve">2.7.   </w:t>
      </w:r>
      <w:r w:rsidRPr="00D20CFD">
        <w:t>Caractéristiques de l’huile essentielle de clou de girofle (</w:t>
      </w:r>
      <w:r w:rsidRPr="00D20CFD">
        <w:rPr>
          <w:i/>
        </w:rPr>
        <w:t>Syzygium aromaticum</w:t>
      </w:r>
      <w:r w:rsidRPr="00D20CFD">
        <w:t>)</w:t>
      </w:r>
      <w:bookmarkEnd w:id="39"/>
    </w:p>
    <w:p w:rsidR="00BA5979" w:rsidRPr="00F468BA" w:rsidRDefault="00BA5979" w:rsidP="00295302">
      <w:pPr>
        <w:spacing w:line="360" w:lineRule="auto"/>
        <w:ind w:firstLine="420"/>
        <w:jc w:val="both"/>
        <w:rPr>
          <w:rFonts w:ascii="Times New Roman" w:hAnsi="Times New Roman" w:cs="Times New Roman"/>
          <w:sz w:val="24"/>
          <w:szCs w:val="24"/>
        </w:rPr>
      </w:pPr>
      <w:r w:rsidRPr="00F468BA">
        <w:rPr>
          <w:rFonts w:ascii="Times New Roman" w:hAnsi="Times New Roman" w:cs="Times New Roman"/>
          <w:sz w:val="24"/>
          <w:szCs w:val="24"/>
        </w:rPr>
        <w:t xml:space="preserve">Son origine est les îles Moluques d’Indonésie. Elle s’obtient par  distillation à la vapeur d’eau des boutons floraux (clous) de giroflier. La récolte se fait au mois d’Aout, le rendement de l’huile essentielle de clou de girofle est de 15%.Le composé actif de cette huile essentielle est l’Eugénol (de 80 à 90%),  le Beta-caryophylene (5 à 15%)  et l’Acétate d’Engényle : 1%. Il existe deux types d’huile essentielle  de  clou de girofle : </w:t>
      </w:r>
    </w:p>
    <w:p w:rsidR="00BA5979" w:rsidRPr="00F468BA" w:rsidRDefault="00BA5979" w:rsidP="008D43A4">
      <w:pPr>
        <w:pStyle w:val="Paragraphedeliste"/>
        <w:numPr>
          <w:ilvl w:val="0"/>
          <w:numId w:val="16"/>
        </w:num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 xml:space="preserve">l’une extraite par l’utilisation de boutons floraux (fleur avant l’épanouissement)  </w:t>
      </w:r>
    </w:p>
    <w:p w:rsidR="00BA5979" w:rsidRPr="00F468BA" w:rsidRDefault="00BA5979" w:rsidP="008D43A4">
      <w:pPr>
        <w:pStyle w:val="Paragraphedeliste"/>
        <w:numPr>
          <w:ilvl w:val="0"/>
          <w:numId w:val="16"/>
        </w:numPr>
        <w:spacing w:line="360" w:lineRule="auto"/>
        <w:jc w:val="both"/>
        <w:rPr>
          <w:rFonts w:ascii="Times New Roman" w:hAnsi="Times New Roman" w:cs="Times New Roman"/>
          <w:sz w:val="24"/>
          <w:szCs w:val="24"/>
        </w:rPr>
      </w:pPr>
      <w:r w:rsidRPr="00F468BA">
        <w:rPr>
          <w:rFonts w:ascii="Times New Roman" w:hAnsi="Times New Roman" w:cs="Times New Roman"/>
          <w:sz w:val="24"/>
          <w:szCs w:val="24"/>
        </w:rPr>
        <w:t xml:space="preserve">la deuxième fabriquée à partir de griffes (fine tige supportant les boutons floraux). </w:t>
      </w:r>
    </w:p>
    <w:p w:rsidR="00F11D83" w:rsidRDefault="00BA5979" w:rsidP="00383BEB">
      <w:pPr>
        <w:spacing w:line="360" w:lineRule="auto"/>
        <w:ind w:firstLine="567"/>
        <w:jc w:val="both"/>
        <w:rPr>
          <w:rFonts w:ascii="Times New Roman" w:hAnsi="Times New Roman" w:cs="Times New Roman"/>
          <w:sz w:val="24"/>
          <w:szCs w:val="24"/>
        </w:rPr>
      </w:pPr>
      <w:r w:rsidRPr="00F468BA">
        <w:rPr>
          <w:rFonts w:ascii="Times New Roman" w:hAnsi="Times New Roman" w:cs="Times New Roman"/>
          <w:sz w:val="24"/>
          <w:szCs w:val="24"/>
        </w:rPr>
        <w:t xml:space="preserve">Le rendement  en huile essentielle de clous de Girofle est plus faible  pour  les griffes.  Les propriétés de cette huile essentielle diffèrent un peu au regard de la variation  de sa composition chimique. Elle reste une excellente huile anti-infectieuse majeure. Elle est moins anti-inflammatoire et plus spasmolytique que l’huile essentielle obtenue à partir des boutons floraux ou clous de girofle .L’huile essentielle </w:t>
      </w:r>
      <w:r w:rsidRPr="00F468BA">
        <w:rPr>
          <w:rFonts w:ascii="Times New Roman" w:hAnsi="Times New Roman" w:cs="Times New Roman"/>
          <w:i/>
          <w:sz w:val="24"/>
          <w:szCs w:val="24"/>
        </w:rPr>
        <w:t>Eugenia caryophyllus</w:t>
      </w:r>
      <w:r w:rsidRPr="00F468BA">
        <w:rPr>
          <w:rFonts w:ascii="Times New Roman" w:hAnsi="Times New Roman" w:cs="Times New Roman"/>
          <w:sz w:val="24"/>
          <w:szCs w:val="24"/>
        </w:rPr>
        <w:t xml:space="preserve"> obtenue</w:t>
      </w:r>
      <w:r>
        <w:rPr>
          <w:rFonts w:ascii="Times New Roman" w:hAnsi="Times New Roman" w:cs="Times New Roman"/>
          <w:sz w:val="24"/>
          <w:szCs w:val="24"/>
        </w:rPr>
        <w:t xml:space="preserve"> </w:t>
      </w:r>
      <w:r w:rsidRPr="00F468BA">
        <w:rPr>
          <w:rFonts w:ascii="Times New Roman" w:hAnsi="Times New Roman" w:cs="Times New Roman"/>
          <w:sz w:val="24"/>
          <w:szCs w:val="24"/>
        </w:rPr>
        <w:t>à partir de boutons floraux  est la plus courante et la plus recherchée. L’huile essentielle de clou est essentiellement utilisée en parfumerie et en aromathérapie, alors que l’huile essentielle de feuille est de loin la plus commercialisée, notamment pour la production d’eugénol du fait de son faible coût et de sa récolte plus facile.</w:t>
      </w:r>
    </w:p>
    <w:p w:rsidR="00F11D83" w:rsidRPr="00B16681" w:rsidRDefault="00B16681" w:rsidP="00B16681">
      <w:pPr>
        <w:pStyle w:val="Titre2"/>
      </w:pPr>
      <w:bookmarkStart w:id="40" w:name="_Toc239537818"/>
      <w:r>
        <w:t xml:space="preserve">3. </w:t>
      </w:r>
      <w:r w:rsidR="00F11D83" w:rsidRPr="00B16681">
        <w:t>Généralités sur le savon et la pommade</w:t>
      </w:r>
      <w:bookmarkEnd w:id="40"/>
    </w:p>
    <w:p w:rsidR="00F11D83" w:rsidRDefault="00B16681" w:rsidP="00B16681">
      <w:pPr>
        <w:pStyle w:val="Titre3"/>
        <w:spacing w:line="360" w:lineRule="auto"/>
        <w:ind w:firstLine="567"/>
      </w:pPr>
      <w:bookmarkStart w:id="41" w:name="_Toc239537819"/>
      <w:r>
        <w:t>3.</w:t>
      </w:r>
      <w:r w:rsidR="00F11D83">
        <w:t>1.  Les savons</w:t>
      </w:r>
      <w:bookmarkEnd w:id="41"/>
    </w:p>
    <w:p w:rsidR="00F11D83" w:rsidRPr="00DD44B8" w:rsidRDefault="00F11D83" w:rsidP="00B16681">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Le savon existe depuis longtemps.  Une recette de savon gravée dans une tablette de l'ancienne Babylone montre qu'il est connu depuis 2200 avant JC.  Il existe aussi de preuves que les égyptiens utilisaient une substance similaire à du savon faites avec des graisses animales et végétales mélangées à des sels alcalins.  Les romains de la Rome antique utilisaient une pommade pour leurs cheveux qui étaient similaire au savon, et il existe aussi des preuves de l'utilisation d'un produit semblable au savon dans la Chine antique. </w:t>
      </w:r>
    </w:p>
    <w:p w:rsidR="00F11D83" w:rsidRPr="00DD44B8" w:rsidRDefault="00F11D83" w:rsidP="00B16681">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Des documents islamiques du 12</w:t>
      </w:r>
      <w:r w:rsidRPr="00DD44B8">
        <w:rPr>
          <w:rFonts w:ascii="Times New Roman" w:hAnsi="Times New Roman" w:cs="Times New Roman"/>
          <w:sz w:val="24"/>
          <w:szCs w:val="24"/>
          <w:vertAlign w:val="superscript"/>
        </w:rPr>
        <w:t>e</w:t>
      </w:r>
      <w:r w:rsidRPr="00DD44B8">
        <w:rPr>
          <w:rFonts w:ascii="Times New Roman" w:hAnsi="Times New Roman" w:cs="Times New Roman"/>
          <w:sz w:val="24"/>
          <w:szCs w:val="24"/>
        </w:rPr>
        <w:t xml:space="preserve"> siècle décrivent le procédé de fabrication du savon et dès le 13</w:t>
      </w:r>
      <w:r w:rsidRPr="00DD44B8">
        <w:rPr>
          <w:rFonts w:ascii="Times New Roman" w:hAnsi="Times New Roman" w:cs="Times New Roman"/>
          <w:sz w:val="24"/>
          <w:szCs w:val="24"/>
          <w:vertAlign w:val="superscript"/>
        </w:rPr>
        <w:t>e</w:t>
      </w:r>
      <w:r w:rsidRPr="00DD44B8">
        <w:rPr>
          <w:rFonts w:ascii="Times New Roman" w:hAnsi="Times New Roman" w:cs="Times New Roman"/>
          <w:sz w:val="24"/>
          <w:szCs w:val="24"/>
        </w:rPr>
        <w:t xml:space="preserve"> siècle, cette fabrication était devenue industrielle dans le monde islamique, avec des centres de production à Naplouse, Fès, Damas et Alep (Histoire du savon, 2014). </w:t>
      </w:r>
    </w:p>
    <w:p w:rsidR="00CC5771" w:rsidRPr="00DD44B8" w:rsidRDefault="00F11D83" w:rsidP="00B16681">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Aujourd'hui, le savon est couramment utilisé. Nous comprenons à présent son rôle dans une hygiène correcte. Le nettoyage des mains au savon réduit significativement le nombre d'agents</w:t>
      </w:r>
      <w:r w:rsidR="00CC5771">
        <w:rPr>
          <w:rFonts w:ascii="Times New Roman" w:hAnsi="Times New Roman" w:cs="Times New Roman"/>
          <w:sz w:val="24"/>
          <w:szCs w:val="24"/>
        </w:rPr>
        <w:t xml:space="preserve"> </w:t>
      </w:r>
      <w:r w:rsidR="00CC5771" w:rsidRPr="00DD44B8">
        <w:rPr>
          <w:rFonts w:ascii="Times New Roman" w:hAnsi="Times New Roman" w:cs="Times New Roman"/>
          <w:sz w:val="24"/>
          <w:szCs w:val="24"/>
        </w:rPr>
        <w:t xml:space="preserve">pathogènes sur les mains, par rapport au nettoyage à l'eau seule. Le savon aide à casser la graisse et la poussière qui contiennent les plus grandes concentrations d'agents pathogènes.  </w:t>
      </w:r>
    </w:p>
    <w:p w:rsidR="00F11D83" w:rsidRDefault="00CC5771" w:rsidP="00B16681">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 A la fin du 18</w:t>
      </w:r>
      <w:r w:rsidRPr="00DD44B8">
        <w:rPr>
          <w:rFonts w:ascii="Times New Roman" w:hAnsi="Times New Roman" w:cs="Times New Roman"/>
          <w:sz w:val="24"/>
          <w:szCs w:val="24"/>
          <w:vertAlign w:val="superscript"/>
        </w:rPr>
        <w:t>e</w:t>
      </w:r>
      <w:r w:rsidRPr="00DD44B8">
        <w:rPr>
          <w:rFonts w:ascii="Times New Roman" w:hAnsi="Times New Roman" w:cs="Times New Roman"/>
          <w:sz w:val="24"/>
          <w:szCs w:val="24"/>
        </w:rPr>
        <w:t xml:space="preserve"> siècle, le savon fabriqué industriellement a été accompagné en Europe et aux États-Unis par des campagnes sur le lien entre le savon et la santé.  Avec ce savoir et cette promotion, le savon est devenu un élément du foyer dans de nombreux pays (Histoire du savon, 2014).  </w:t>
      </w:r>
    </w:p>
    <w:p w:rsidR="009552A5" w:rsidRPr="00DD44B8" w:rsidRDefault="009552A5" w:rsidP="00B16681">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Le savon est un agent de nettoyage fabriqué avec une combinaison de graisses, d'une base et d'eau.  Il se présente sous différentes formes, telles que des pains, des liquides et des poudres (ex : détergents).  </w:t>
      </w:r>
    </w:p>
    <w:p w:rsidR="009552A5" w:rsidRPr="00DD44B8" w:rsidRDefault="009552A5" w:rsidP="00B16681">
      <w:pPr>
        <w:spacing w:after="120"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D'autres ingrédients</w:t>
      </w:r>
      <w:r w:rsidR="003440EA">
        <w:rPr>
          <w:rFonts w:ascii="Times New Roman" w:hAnsi="Times New Roman" w:cs="Times New Roman"/>
          <w:sz w:val="24"/>
          <w:szCs w:val="24"/>
        </w:rPr>
        <w:t xml:space="preserve"> peuvent être ajoutés au savon </w:t>
      </w:r>
      <w:r w:rsidRPr="00DD44B8">
        <w:rPr>
          <w:rFonts w:ascii="Times New Roman" w:hAnsi="Times New Roman" w:cs="Times New Roman"/>
          <w:sz w:val="24"/>
          <w:szCs w:val="24"/>
        </w:rPr>
        <w:t>pour lui donner différentes qualités, co</w:t>
      </w:r>
      <w:r w:rsidR="003440EA">
        <w:rPr>
          <w:rFonts w:ascii="Times New Roman" w:hAnsi="Times New Roman" w:cs="Times New Roman"/>
          <w:sz w:val="24"/>
          <w:szCs w:val="24"/>
        </w:rPr>
        <w:t xml:space="preserve">mme une odeur ou une texture.  </w:t>
      </w:r>
      <w:r w:rsidRPr="00DD44B8">
        <w:rPr>
          <w:rFonts w:ascii="Times New Roman" w:hAnsi="Times New Roman" w:cs="Times New Roman"/>
          <w:sz w:val="24"/>
          <w:szCs w:val="24"/>
        </w:rPr>
        <w:t xml:space="preserve">Le savon permet de rendre solubles dans l'eau des particules qui ne peuvent pas être dissoutes. Elles s'attachent aux particules de savon et sont emportées lors du rinçage à l'eau. Pensez à des assiettes sales et graisseuses. Si vous ne les rincez qu'à l'eau, elles sont toujours grasses.  En revanche, si vous ajoutez du savon à l'eau, la graisse s'en va, et on obtient des assiettes propres.  </w:t>
      </w:r>
    </w:p>
    <w:p w:rsidR="009552A5" w:rsidRPr="00DD44B8" w:rsidRDefault="003C4E31" w:rsidP="003C4E31">
      <w:pPr>
        <w:pStyle w:val="Titre3"/>
        <w:spacing w:line="360" w:lineRule="auto"/>
        <w:ind w:firstLine="567"/>
      </w:pPr>
      <w:bookmarkStart w:id="42" w:name="_Toc239537820"/>
      <w:r>
        <w:t xml:space="preserve">a. </w:t>
      </w:r>
      <w:r w:rsidR="009552A5" w:rsidRPr="00DD44B8">
        <w:t>Ingrédients clés</w:t>
      </w:r>
      <w:bookmarkEnd w:id="42"/>
      <w:r w:rsidR="009552A5" w:rsidRPr="00DD44B8">
        <w:t xml:space="preserve">  </w:t>
      </w:r>
    </w:p>
    <w:p w:rsidR="009552A5" w:rsidRPr="00DD44B8" w:rsidRDefault="009552A5" w:rsidP="003C4E31">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Il y a 3 ingrédients clés dans le savon : de l'huile ou une graisse, une base, et de l'eau. </w:t>
      </w:r>
    </w:p>
    <w:p w:rsidR="009552A5" w:rsidRPr="00DD44B8" w:rsidRDefault="009552A5" w:rsidP="008D43A4">
      <w:pPr>
        <w:numPr>
          <w:ilvl w:val="0"/>
          <w:numId w:val="22"/>
        </w:numPr>
        <w:spacing w:after="0"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Huile ou graisse— cire d'abeilles, beurre d'aloe vera, huile de noix de coco, huile de grain de café, huile de moringa, graisse animale, huile de palme, beurre de karité </w:t>
      </w:r>
    </w:p>
    <w:p w:rsidR="009552A5" w:rsidRPr="00DD44B8" w:rsidRDefault="009552A5" w:rsidP="008D43A4">
      <w:pPr>
        <w:numPr>
          <w:ilvl w:val="0"/>
          <w:numId w:val="22"/>
        </w:numPr>
        <w:spacing w:after="0"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Base forte— hydroxyde de sodium (NaOH) ou hydroxyde de potassium (KOH) </w:t>
      </w:r>
    </w:p>
    <w:p w:rsidR="009552A5" w:rsidRPr="00DD44B8" w:rsidRDefault="009552A5" w:rsidP="008D43A4">
      <w:pPr>
        <w:numPr>
          <w:ilvl w:val="0"/>
          <w:numId w:val="22"/>
        </w:numPr>
        <w:spacing w:after="229"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Eau— distillée, en bouteille, ou filtrée</w:t>
      </w:r>
      <w:r w:rsidR="00B16681">
        <w:rPr>
          <w:rFonts w:ascii="Times New Roman" w:hAnsi="Times New Roman" w:cs="Times New Roman"/>
          <w:sz w:val="24"/>
          <w:szCs w:val="24"/>
        </w:rPr>
        <w:t>.</w:t>
      </w:r>
      <w:r w:rsidRPr="00DD44B8">
        <w:rPr>
          <w:rFonts w:ascii="Times New Roman" w:hAnsi="Times New Roman" w:cs="Times New Roman"/>
          <w:sz w:val="24"/>
          <w:szCs w:val="24"/>
        </w:rPr>
        <w:t xml:space="preserve"> </w:t>
      </w:r>
    </w:p>
    <w:p w:rsidR="009552A5" w:rsidRPr="00DD44B8" w:rsidRDefault="003C4E31" w:rsidP="003C4E31">
      <w:pPr>
        <w:pStyle w:val="Titre3"/>
        <w:spacing w:line="360" w:lineRule="auto"/>
        <w:ind w:firstLine="360"/>
      </w:pPr>
      <w:bookmarkStart w:id="43" w:name="_Toc239537821"/>
      <w:r>
        <w:t xml:space="preserve">b. </w:t>
      </w:r>
      <w:r w:rsidR="009552A5" w:rsidRPr="00DD44B8">
        <w:t>Base forte</w:t>
      </w:r>
      <w:bookmarkEnd w:id="43"/>
      <w:r w:rsidR="009552A5" w:rsidRPr="00DD44B8">
        <w:t xml:space="preserve"> </w:t>
      </w:r>
    </w:p>
    <w:p w:rsidR="009552A5" w:rsidRPr="00DD44B8" w:rsidRDefault="009552A5" w:rsidP="003C4E31">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La base forte est l'un des principaux ingrédients du savon.  On l'appelle également un alkali.  Les bases peuvent brûler et détruire les tissus vivants —comme les plantes et la peau.  Elles peuvent aussi attaquer certains métaux comme l'aluminium.  </w:t>
      </w:r>
    </w:p>
    <w:p w:rsidR="009552A5" w:rsidRPr="00DD44B8" w:rsidRDefault="009552A5" w:rsidP="00B16681">
      <w:pPr>
        <w:spacing w:line="360" w:lineRule="auto"/>
        <w:ind w:right="255"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La base doit être manipulée avec précaution, et doit toujours être hors de portée des enfants, à l'écart des matériaux inflammables et des récipients en aluminium.  Nous recommandons de porter des gants et des manches longues en travaillant avec une base forte.  Le vinaigre peut neutraliser la base. Ayez une bouteille de vinaigre à proximité lorsque vous utilisez une base forte.  Si vous vous en renversez dessus, rincez votre peau avec de l'eau puis avec du vinaigre. </w:t>
      </w:r>
    </w:p>
    <w:p w:rsidR="009552A5" w:rsidRPr="00DD44B8" w:rsidRDefault="009552A5" w:rsidP="00B16681">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La base forte peut être achetée, mais si vous n'en trouvez pas dans le commerce, vous pouvez la fabriquer de deux façons différentes.  En premier lieu, elle peut être obtenue en faisant passer un courant électrique dans </w:t>
      </w:r>
      <w:r w:rsidR="00147534" w:rsidRPr="00DD44B8">
        <w:rPr>
          <w:rFonts w:ascii="Times New Roman" w:hAnsi="Times New Roman" w:cs="Times New Roman"/>
          <w:sz w:val="24"/>
          <w:szCs w:val="24"/>
        </w:rPr>
        <w:t>une</w:t>
      </w:r>
      <w:r w:rsidRPr="00DD44B8">
        <w:rPr>
          <w:rFonts w:ascii="Times New Roman" w:hAnsi="Times New Roman" w:cs="Times New Roman"/>
          <w:sz w:val="24"/>
          <w:szCs w:val="24"/>
        </w:rPr>
        <w:t xml:space="preserve"> solution d'eau salée.  Ou, plus traditionnellement, elle peut être fabriquée en lessivant des cendres. Cela est obtenu est mélangeant des cendres de bois avec de l'eau et en faisant bouillir le mélange pendant 30 minutes. Une fois que le mélange a refroidi et que les cendres se sont déposées au fond du récipient, la base peut être prélevée à la surface et stockée.  Lorsqu'une quantité suffisante a été créée, la base doit être bouillie jusqu'à être assez concentrée pour qu'un œuf flotte dessus. </w:t>
      </w:r>
    </w:p>
    <w:p w:rsidR="009552A5" w:rsidRPr="00DD44B8" w:rsidRDefault="009552A5"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Pour éliminer les cendres lessivées, enterrez-les dans un trou à un endroit où personne ne marche. Ne couvrez pas le trou jusqu'à ce que les cendres soit complètement sèches.  </w:t>
      </w:r>
    </w:p>
    <w:p w:rsidR="009552A5" w:rsidRPr="00DD44B8" w:rsidRDefault="003C4E31" w:rsidP="003C4E31">
      <w:pPr>
        <w:pStyle w:val="Titre3"/>
        <w:spacing w:after="120"/>
        <w:ind w:firstLine="567"/>
      </w:pPr>
      <w:bookmarkStart w:id="44" w:name="_Toc239537822"/>
      <w:r>
        <w:t xml:space="preserve">c. </w:t>
      </w:r>
      <w:r w:rsidR="009552A5" w:rsidRPr="00DD44B8">
        <w:t xml:space="preserve"> Ingrédients facultatifs</w:t>
      </w:r>
      <w:bookmarkEnd w:id="44"/>
      <w:r w:rsidR="009552A5" w:rsidRPr="00DD44B8">
        <w:t xml:space="preserve"> </w:t>
      </w:r>
    </w:p>
    <w:p w:rsidR="00293CD3" w:rsidRDefault="009552A5" w:rsidP="003C4E31">
      <w:pPr>
        <w:spacing w:after="120"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De nombreux autres éléments peuvent être ajoutés à ces trois ingrédients principaux pour modifier la couleur, le parfum, la texture et la mousse. </w:t>
      </w:r>
    </w:p>
    <w:p w:rsidR="00B16681" w:rsidRPr="00B16681" w:rsidRDefault="00B16681" w:rsidP="00B16681">
      <w:pPr>
        <w:pStyle w:val="Lgende"/>
        <w:rPr>
          <w:rFonts w:ascii="Times New Roman" w:hAnsi="Times New Roman" w:cs="Times New Roman"/>
          <w:b w:val="0"/>
          <w:color w:val="000000" w:themeColor="text1"/>
          <w:sz w:val="36"/>
          <w:szCs w:val="24"/>
        </w:rPr>
      </w:pPr>
      <w:bookmarkStart w:id="45" w:name="_Toc239537875"/>
      <w:r w:rsidRPr="00B16681">
        <w:rPr>
          <w:rFonts w:ascii="Times New Roman" w:hAnsi="Times New Roman" w:cs="Times New Roman"/>
          <w:color w:val="000000" w:themeColor="text1"/>
          <w:sz w:val="24"/>
        </w:rPr>
        <w:t xml:space="preserve">Tableau </w:t>
      </w:r>
      <w:r w:rsidRPr="00B16681">
        <w:rPr>
          <w:rFonts w:ascii="Times New Roman" w:hAnsi="Times New Roman" w:cs="Times New Roman"/>
          <w:color w:val="000000" w:themeColor="text1"/>
          <w:sz w:val="24"/>
        </w:rPr>
        <w:fldChar w:fldCharType="begin"/>
      </w:r>
      <w:r w:rsidRPr="00B16681">
        <w:rPr>
          <w:rFonts w:ascii="Times New Roman" w:hAnsi="Times New Roman" w:cs="Times New Roman"/>
          <w:color w:val="000000" w:themeColor="text1"/>
          <w:sz w:val="24"/>
        </w:rPr>
        <w:instrText xml:space="preserve"> SEQ Tableau \* ARABIC </w:instrText>
      </w:r>
      <w:r w:rsidRPr="00B16681">
        <w:rPr>
          <w:rFonts w:ascii="Times New Roman" w:hAnsi="Times New Roman" w:cs="Times New Roman"/>
          <w:color w:val="000000" w:themeColor="text1"/>
          <w:sz w:val="24"/>
        </w:rPr>
        <w:fldChar w:fldCharType="separate"/>
      </w:r>
      <w:r w:rsidR="00C35048">
        <w:rPr>
          <w:rFonts w:ascii="Times New Roman" w:hAnsi="Times New Roman" w:cs="Times New Roman"/>
          <w:noProof/>
          <w:color w:val="000000" w:themeColor="text1"/>
          <w:sz w:val="24"/>
        </w:rPr>
        <w:t>2</w:t>
      </w:r>
      <w:r w:rsidRPr="00B16681">
        <w:rPr>
          <w:rFonts w:ascii="Times New Roman" w:hAnsi="Times New Roman" w:cs="Times New Roman"/>
          <w:color w:val="000000" w:themeColor="text1"/>
          <w:sz w:val="24"/>
        </w:rPr>
        <w:fldChar w:fldCharType="end"/>
      </w:r>
      <w:r w:rsidRPr="00B16681">
        <w:rPr>
          <w:rFonts w:ascii="Times New Roman" w:hAnsi="Times New Roman" w:cs="Times New Roman"/>
          <w:color w:val="000000" w:themeColor="text1"/>
          <w:sz w:val="24"/>
        </w:rPr>
        <w:t xml:space="preserve"> : </w:t>
      </w:r>
      <w:r w:rsidRPr="00B16681">
        <w:rPr>
          <w:rFonts w:ascii="Times New Roman" w:hAnsi="Times New Roman" w:cs="Times New Roman"/>
          <w:b w:val="0"/>
          <w:color w:val="000000" w:themeColor="text1"/>
          <w:sz w:val="24"/>
        </w:rPr>
        <w:t>Ingrédients facultatifs</w:t>
      </w:r>
      <w:r>
        <w:rPr>
          <w:rFonts w:ascii="Times New Roman" w:hAnsi="Times New Roman" w:cs="Times New Roman"/>
          <w:b w:val="0"/>
          <w:color w:val="000000" w:themeColor="text1"/>
          <w:sz w:val="24"/>
        </w:rPr>
        <w:t xml:space="preserve"> du savon</w:t>
      </w:r>
      <w:bookmarkEnd w:id="45"/>
      <w:r>
        <w:rPr>
          <w:rFonts w:ascii="Times New Roman" w:hAnsi="Times New Roman" w:cs="Times New Roman"/>
          <w:b w:val="0"/>
          <w:color w:val="000000" w:themeColor="text1"/>
          <w:sz w:val="24"/>
        </w:rPr>
        <w:t xml:space="preserve"> </w:t>
      </w:r>
    </w:p>
    <w:tbl>
      <w:tblPr>
        <w:tblStyle w:val="TableGrid"/>
        <w:tblW w:w="9578" w:type="dxa"/>
        <w:tblInd w:w="-108" w:type="dxa"/>
        <w:tblCellMar>
          <w:right w:w="115" w:type="dxa"/>
        </w:tblCellMar>
        <w:tblLook w:val="04A0" w:firstRow="1" w:lastRow="0" w:firstColumn="1" w:lastColumn="0" w:noHBand="0" w:noVBand="1"/>
      </w:tblPr>
      <w:tblGrid>
        <w:gridCol w:w="931"/>
        <w:gridCol w:w="2266"/>
        <w:gridCol w:w="979"/>
        <w:gridCol w:w="2210"/>
        <w:gridCol w:w="938"/>
        <w:gridCol w:w="2254"/>
      </w:tblGrid>
      <w:tr w:rsidR="009552A5" w:rsidRPr="00DD44B8" w:rsidTr="00FA5BF9">
        <w:trPr>
          <w:trHeight w:val="343"/>
        </w:trPr>
        <w:tc>
          <w:tcPr>
            <w:tcW w:w="468" w:type="dxa"/>
            <w:tcBorders>
              <w:top w:val="single" w:sz="4" w:space="0" w:color="000000"/>
              <w:left w:val="single" w:sz="4" w:space="0" w:color="000000"/>
              <w:bottom w:val="single" w:sz="4" w:space="0" w:color="000000"/>
              <w:right w:val="nil"/>
            </w:tcBorders>
          </w:tcPr>
          <w:p w:rsidR="009552A5" w:rsidRPr="00DD44B8" w:rsidRDefault="009552A5" w:rsidP="000463C5">
            <w:pPr>
              <w:spacing w:line="360" w:lineRule="auto"/>
              <w:jc w:val="both"/>
              <w:rPr>
                <w:rFonts w:ascii="Times New Roman" w:hAnsi="Times New Roman" w:cs="Times New Roman"/>
                <w:sz w:val="24"/>
                <w:szCs w:val="24"/>
              </w:rPr>
            </w:pPr>
          </w:p>
        </w:tc>
        <w:tc>
          <w:tcPr>
            <w:tcW w:w="2725" w:type="dxa"/>
            <w:tcBorders>
              <w:top w:val="single" w:sz="4" w:space="0" w:color="000000"/>
              <w:left w:val="nil"/>
              <w:bottom w:val="single" w:sz="4" w:space="0" w:color="000000"/>
              <w:right w:val="single" w:sz="4" w:space="0" w:color="000000"/>
            </w:tcBorders>
          </w:tcPr>
          <w:p w:rsidR="009552A5" w:rsidRPr="00DD44B8" w:rsidRDefault="009552A5" w:rsidP="000463C5">
            <w:pPr>
              <w:spacing w:line="360" w:lineRule="auto"/>
              <w:ind w:left="713"/>
              <w:jc w:val="both"/>
              <w:rPr>
                <w:rFonts w:ascii="Times New Roman" w:hAnsi="Times New Roman" w:cs="Times New Roman"/>
                <w:sz w:val="24"/>
                <w:szCs w:val="24"/>
              </w:rPr>
            </w:pPr>
            <w:r w:rsidRPr="00DD44B8">
              <w:rPr>
                <w:rFonts w:ascii="Times New Roman" w:hAnsi="Times New Roman" w:cs="Times New Roman"/>
                <w:b/>
                <w:sz w:val="24"/>
                <w:szCs w:val="24"/>
              </w:rPr>
              <w:t xml:space="preserve">Couleur </w:t>
            </w:r>
          </w:p>
        </w:tc>
        <w:tc>
          <w:tcPr>
            <w:tcW w:w="516" w:type="dxa"/>
            <w:tcBorders>
              <w:top w:val="single" w:sz="4" w:space="0" w:color="000000"/>
              <w:left w:val="single" w:sz="4" w:space="0" w:color="000000"/>
              <w:bottom w:val="single" w:sz="4" w:space="0" w:color="000000"/>
              <w:right w:val="nil"/>
            </w:tcBorders>
          </w:tcPr>
          <w:p w:rsidR="009552A5" w:rsidRPr="00DD44B8" w:rsidRDefault="009552A5" w:rsidP="000463C5">
            <w:pPr>
              <w:spacing w:line="360" w:lineRule="auto"/>
              <w:jc w:val="both"/>
              <w:rPr>
                <w:rFonts w:ascii="Times New Roman" w:hAnsi="Times New Roman" w:cs="Times New Roman"/>
                <w:sz w:val="24"/>
                <w:szCs w:val="24"/>
              </w:rPr>
            </w:pPr>
          </w:p>
        </w:tc>
        <w:tc>
          <w:tcPr>
            <w:tcW w:w="2676" w:type="dxa"/>
            <w:tcBorders>
              <w:top w:val="single" w:sz="4" w:space="0" w:color="000000"/>
              <w:left w:val="nil"/>
              <w:bottom w:val="single" w:sz="4" w:space="0" w:color="000000"/>
              <w:right w:val="single" w:sz="4" w:space="0" w:color="000000"/>
            </w:tcBorders>
          </w:tcPr>
          <w:p w:rsidR="009552A5" w:rsidRPr="00DD44B8" w:rsidRDefault="009552A5" w:rsidP="000463C5">
            <w:pPr>
              <w:spacing w:line="360" w:lineRule="auto"/>
              <w:ind w:left="701"/>
              <w:jc w:val="both"/>
              <w:rPr>
                <w:rFonts w:ascii="Times New Roman" w:hAnsi="Times New Roman" w:cs="Times New Roman"/>
                <w:sz w:val="24"/>
                <w:szCs w:val="24"/>
              </w:rPr>
            </w:pPr>
            <w:r w:rsidRPr="00DD44B8">
              <w:rPr>
                <w:rFonts w:ascii="Times New Roman" w:hAnsi="Times New Roman" w:cs="Times New Roman"/>
                <w:b/>
                <w:sz w:val="24"/>
                <w:szCs w:val="24"/>
              </w:rPr>
              <w:t xml:space="preserve">Parfum </w:t>
            </w:r>
          </w:p>
        </w:tc>
        <w:tc>
          <w:tcPr>
            <w:tcW w:w="475" w:type="dxa"/>
            <w:tcBorders>
              <w:top w:val="single" w:sz="4" w:space="0" w:color="000000"/>
              <w:left w:val="single" w:sz="4" w:space="0" w:color="000000"/>
              <w:bottom w:val="single" w:sz="4" w:space="0" w:color="000000"/>
              <w:right w:val="nil"/>
            </w:tcBorders>
          </w:tcPr>
          <w:p w:rsidR="009552A5" w:rsidRPr="00DD44B8" w:rsidRDefault="009552A5" w:rsidP="000463C5">
            <w:pPr>
              <w:spacing w:line="360" w:lineRule="auto"/>
              <w:jc w:val="both"/>
              <w:rPr>
                <w:rFonts w:ascii="Times New Roman" w:hAnsi="Times New Roman" w:cs="Times New Roman"/>
                <w:sz w:val="24"/>
                <w:szCs w:val="24"/>
              </w:rPr>
            </w:pPr>
          </w:p>
        </w:tc>
        <w:tc>
          <w:tcPr>
            <w:tcW w:w="2717" w:type="dxa"/>
            <w:tcBorders>
              <w:top w:val="single" w:sz="4" w:space="0" w:color="000000"/>
              <w:left w:val="nil"/>
              <w:bottom w:val="single" w:sz="4" w:space="0" w:color="000000"/>
              <w:right w:val="single" w:sz="4" w:space="0" w:color="000000"/>
            </w:tcBorders>
          </w:tcPr>
          <w:p w:rsidR="009552A5" w:rsidRPr="00DD44B8" w:rsidRDefault="009552A5" w:rsidP="000463C5">
            <w:pPr>
              <w:spacing w:line="360" w:lineRule="auto"/>
              <w:ind w:left="722"/>
              <w:jc w:val="both"/>
              <w:rPr>
                <w:rFonts w:ascii="Times New Roman" w:hAnsi="Times New Roman" w:cs="Times New Roman"/>
                <w:sz w:val="24"/>
                <w:szCs w:val="24"/>
              </w:rPr>
            </w:pPr>
            <w:r w:rsidRPr="00DD44B8">
              <w:rPr>
                <w:rFonts w:ascii="Times New Roman" w:hAnsi="Times New Roman" w:cs="Times New Roman"/>
                <w:b/>
                <w:sz w:val="24"/>
                <w:szCs w:val="24"/>
              </w:rPr>
              <w:t xml:space="preserve">Texture </w:t>
            </w:r>
          </w:p>
        </w:tc>
      </w:tr>
      <w:tr w:rsidR="009552A5" w:rsidRPr="00DD44B8" w:rsidTr="00FA5BF9">
        <w:trPr>
          <w:trHeight w:val="1888"/>
        </w:trPr>
        <w:tc>
          <w:tcPr>
            <w:tcW w:w="468" w:type="dxa"/>
            <w:tcBorders>
              <w:top w:val="single" w:sz="4" w:space="0" w:color="000000"/>
              <w:left w:val="single" w:sz="4" w:space="0" w:color="000000"/>
              <w:bottom w:val="nil"/>
              <w:right w:val="nil"/>
            </w:tcBorders>
          </w:tcPr>
          <w:p w:rsidR="009552A5" w:rsidRPr="00DD44B8" w:rsidRDefault="009552A5" w:rsidP="008D43A4">
            <w:pPr>
              <w:numPr>
                <w:ilvl w:val="0"/>
                <w:numId w:val="23"/>
              </w:numPr>
              <w:spacing w:after="36" w:line="360" w:lineRule="auto"/>
              <w:jc w:val="both"/>
              <w:rPr>
                <w:rFonts w:ascii="Times New Roman" w:hAnsi="Times New Roman" w:cs="Times New Roman"/>
                <w:sz w:val="24"/>
                <w:szCs w:val="24"/>
              </w:rPr>
            </w:pPr>
          </w:p>
          <w:p w:rsidR="009552A5" w:rsidRPr="00DD44B8" w:rsidRDefault="009552A5" w:rsidP="008D43A4">
            <w:pPr>
              <w:numPr>
                <w:ilvl w:val="0"/>
                <w:numId w:val="23"/>
              </w:numPr>
              <w:spacing w:after="38" w:line="360" w:lineRule="auto"/>
              <w:jc w:val="both"/>
              <w:rPr>
                <w:rFonts w:ascii="Times New Roman" w:hAnsi="Times New Roman" w:cs="Times New Roman"/>
                <w:sz w:val="24"/>
                <w:szCs w:val="24"/>
              </w:rPr>
            </w:pPr>
          </w:p>
          <w:p w:rsidR="009552A5" w:rsidRPr="00DD44B8" w:rsidRDefault="009552A5" w:rsidP="008D43A4">
            <w:pPr>
              <w:numPr>
                <w:ilvl w:val="0"/>
                <w:numId w:val="23"/>
              </w:numPr>
              <w:spacing w:after="290" w:line="360" w:lineRule="auto"/>
              <w:jc w:val="both"/>
              <w:rPr>
                <w:rFonts w:ascii="Times New Roman" w:hAnsi="Times New Roman" w:cs="Times New Roman"/>
                <w:sz w:val="24"/>
                <w:szCs w:val="24"/>
              </w:rPr>
            </w:pPr>
          </w:p>
          <w:p w:rsidR="009552A5" w:rsidRPr="00DD44B8" w:rsidRDefault="009552A5" w:rsidP="008D43A4">
            <w:pPr>
              <w:numPr>
                <w:ilvl w:val="0"/>
                <w:numId w:val="23"/>
              </w:numPr>
              <w:spacing w:after="38" w:line="360" w:lineRule="auto"/>
              <w:jc w:val="both"/>
              <w:rPr>
                <w:rFonts w:ascii="Times New Roman" w:hAnsi="Times New Roman" w:cs="Times New Roman"/>
                <w:sz w:val="24"/>
                <w:szCs w:val="24"/>
              </w:rPr>
            </w:pPr>
          </w:p>
          <w:p w:rsidR="009552A5" w:rsidRPr="00DD44B8" w:rsidRDefault="009552A5" w:rsidP="008D43A4">
            <w:pPr>
              <w:numPr>
                <w:ilvl w:val="0"/>
                <w:numId w:val="23"/>
              </w:numPr>
              <w:spacing w:line="360" w:lineRule="auto"/>
              <w:jc w:val="both"/>
              <w:rPr>
                <w:rFonts w:ascii="Times New Roman" w:hAnsi="Times New Roman" w:cs="Times New Roman"/>
                <w:sz w:val="24"/>
                <w:szCs w:val="24"/>
              </w:rPr>
            </w:pPr>
          </w:p>
        </w:tc>
        <w:tc>
          <w:tcPr>
            <w:tcW w:w="2725" w:type="dxa"/>
            <w:tcBorders>
              <w:top w:val="single" w:sz="4" w:space="0" w:color="000000"/>
              <w:left w:val="nil"/>
              <w:bottom w:val="nil"/>
              <w:right w:val="single" w:sz="4" w:space="0" w:color="000000"/>
            </w:tcBorders>
          </w:tcPr>
          <w:p w:rsidR="009552A5" w:rsidRPr="00DD44B8" w:rsidRDefault="009552A5" w:rsidP="000463C5">
            <w:pPr>
              <w:spacing w:after="8"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Jaune - curcuma </w:t>
            </w:r>
          </w:p>
          <w:p w:rsidR="009552A5" w:rsidRPr="00DD44B8" w:rsidRDefault="009552A5" w:rsidP="000463C5">
            <w:pPr>
              <w:spacing w:after="11"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Vert - persil </w:t>
            </w:r>
          </w:p>
          <w:p w:rsidR="009552A5" w:rsidRPr="00DD44B8" w:rsidRDefault="009552A5" w:rsidP="000463C5">
            <w:pPr>
              <w:spacing w:line="360" w:lineRule="auto"/>
              <w:ind w:right="28"/>
              <w:jc w:val="both"/>
              <w:rPr>
                <w:rFonts w:ascii="Times New Roman" w:hAnsi="Times New Roman" w:cs="Times New Roman"/>
                <w:sz w:val="24"/>
                <w:szCs w:val="24"/>
              </w:rPr>
            </w:pPr>
            <w:r w:rsidRPr="00DD44B8">
              <w:rPr>
                <w:rFonts w:ascii="Times New Roman" w:hAnsi="Times New Roman" w:cs="Times New Roman"/>
                <w:sz w:val="24"/>
                <w:szCs w:val="24"/>
              </w:rPr>
              <w:t xml:space="preserve">Marron - cannelle, poudre de cacao, clous de girofle Orange - paprika Argile - peut aussi être ajoutée pour la couleur </w:t>
            </w:r>
          </w:p>
        </w:tc>
        <w:tc>
          <w:tcPr>
            <w:tcW w:w="516" w:type="dxa"/>
            <w:tcBorders>
              <w:top w:val="single" w:sz="4" w:space="0" w:color="000000"/>
              <w:left w:val="single" w:sz="4" w:space="0" w:color="000000"/>
              <w:bottom w:val="nil"/>
              <w:right w:val="nil"/>
            </w:tcBorders>
          </w:tcPr>
          <w:p w:rsidR="009552A5" w:rsidRPr="00DD44B8" w:rsidRDefault="009552A5" w:rsidP="008D43A4">
            <w:pPr>
              <w:numPr>
                <w:ilvl w:val="0"/>
                <w:numId w:val="24"/>
              </w:numPr>
              <w:spacing w:after="36" w:line="360" w:lineRule="auto"/>
              <w:jc w:val="both"/>
              <w:rPr>
                <w:rFonts w:ascii="Times New Roman" w:hAnsi="Times New Roman" w:cs="Times New Roman"/>
                <w:sz w:val="24"/>
                <w:szCs w:val="24"/>
              </w:rPr>
            </w:pPr>
          </w:p>
          <w:p w:rsidR="009552A5" w:rsidRPr="00DD44B8" w:rsidRDefault="009552A5" w:rsidP="008D43A4">
            <w:pPr>
              <w:numPr>
                <w:ilvl w:val="0"/>
                <w:numId w:val="24"/>
              </w:numPr>
              <w:spacing w:after="38" w:line="360" w:lineRule="auto"/>
              <w:jc w:val="both"/>
              <w:rPr>
                <w:rFonts w:ascii="Times New Roman" w:hAnsi="Times New Roman" w:cs="Times New Roman"/>
                <w:sz w:val="24"/>
                <w:szCs w:val="24"/>
              </w:rPr>
            </w:pPr>
          </w:p>
          <w:p w:rsidR="009552A5" w:rsidRPr="00DD44B8" w:rsidRDefault="009552A5" w:rsidP="008D43A4">
            <w:pPr>
              <w:numPr>
                <w:ilvl w:val="0"/>
                <w:numId w:val="24"/>
              </w:numPr>
              <w:spacing w:after="38" w:line="360" w:lineRule="auto"/>
              <w:jc w:val="both"/>
              <w:rPr>
                <w:rFonts w:ascii="Times New Roman" w:hAnsi="Times New Roman" w:cs="Times New Roman"/>
                <w:sz w:val="24"/>
                <w:szCs w:val="24"/>
              </w:rPr>
            </w:pPr>
          </w:p>
          <w:p w:rsidR="009552A5" w:rsidRPr="00DD44B8" w:rsidRDefault="009552A5" w:rsidP="008D43A4">
            <w:pPr>
              <w:numPr>
                <w:ilvl w:val="0"/>
                <w:numId w:val="24"/>
              </w:numPr>
              <w:spacing w:after="36" w:line="360" w:lineRule="auto"/>
              <w:jc w:val="both"/>
              <w:rPr>
                <w:rFonts w:ascii="Times New Roman" w:hAnsi="Times New Roman" w:cs="Times New Roman"/>
                <w:sz w:val="24"/>
                <w:szCs w:val="24"/>
              </w:rPr>
            </w:pPr>
          </w:p>
          <w:p w:rsidR="009552A5" w:rsidRPr="00DD44B8" w:rsidRDefault="009552A5" w:rsidP="008D43A4">
            <w:pPr>
              <w:numPr>
                <w:ilvl w:val="0"/>
                <w:numId w:val="24"/>
              </w:numPr>
              <w:spacing w:line="360" w:lineRule="auto"/>
              <w:jc w:val="both"/>
              <w:rPr>
                <w:rFonts w:ascii="Times New Roman" w:hAnsi="Times New Roman" w:cs="Times New Roman"/>
                <w:sz w:val="24"/>
                <w:szCs w:val="24"/>
              </w:rPr>
            </w:pPr>
          </w:p>
        </w:tc>
        <w:tc>
          <w:tcPr>
            <w:tcW w:w="2676" w:type="dxa"/>
            <w:tcBorders>
              <w:top w:val="single" w:sz="4" w:space="0" w:color="000000"/>
              <w:left w:val="nil"/>
              <w:bottom w:val="nil"/>
              <w:right w:val="single" w:sz="4" w:space="0" w:color="000000"/>
            </w:tcBorders>
          </w:tcPr>
          <w:p w:rsidR="009552A5" w:rsidRPr="00DD44B8" w:rsidRDefault="009552A5" w:rsidP="000463C5">
            <w:pPr>
              <w:spacing w:after="8"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Menthe poivrée </w:t>
            </w:r>
          </w:p>
          <w:p w:rsidR="009552A5" w:rsidRPr="00DD44B8" w:rsidRDefault="009552A5" w:rsidP="000463C5">
            <w:pPr>
              <w:spacing w:after="11"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Menthe verte </w:t>
            </w:r>
          </w:p>
          <w:p w:rsidR="009552A5" w:rsidRPr="00DD44B8" w:rsidRDefault="009552A5" w:rsidP="000463C5">
            <w:pPr>
              <w:spacing w:after="11"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Lavande </w:t>
            </w:r>
          </w:p>
          <w:p w:rsidR="009552A5" w:rsidRPr="00DD44B8" w:rsidRDefault="009552A5" w:rsidP="000463C5">
            <w:pPr>
              <w:spacing w:after="8"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Vanille </w:t>
            </w:r>
          </w:p>
          <w:p w:rsidR="009552A5" w:rsidRPr="00DD44B8" w:rsidRDefault="009552A5"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Huiles essentielles </w:t>
            </w:r>
          </w:p>
        </w:tc>
        <w:tc>
          <w:tcPr>
            <w:tcW w:w="475" w:type="dxa"/>
            <w:tcBorders>
              <w:top w:val="single" w:sz="4" w:space="0" w:color="000000"/>
              <w:left w:val="single" w:sz="4" w:space="0" w:color="000000"/>
              <w:bottom w:val="nil"/>
              <w:right w:val="nil"/>
            </w:tcBorders>
          </w:tcPr>
          <w:p w:rsidR="009552A5" w:rsidRPr="00DD44B8" w:rsidRDefault="009552A5" w:rsidP="008D43A4">
            <w:pPr>
              <w:numPr>
                <w:ilvl w:val="0"/>
                <w:numId w:val="25"/>
              </w:numPr>
              <w:spacing w:after="36" w:line="360" w:lineRule="auto"/>
              <w:jc w:val="both"/>
              <w:rPr>
                <w:rFonts w:ascii="Times New Roman" w:hAnsi="Times New Roman" w:cs="Times New Roman"/>
                <w:sz w:val="24"/>
                <w:szCs w:val="24"/>
              </w:rPr>
            </w:pPr>
          </w:p>
          <w:p w:rsidR="009552A5" w:rsidRPr="00DD44B8" w:rsidRDefault="009552A5" w:rsidP="008D43A4">
            <w:pPr>
              <w:numPr>
                <w:ilvl w:val="0"/>
                <w:numId w:val="25"/>
              </w:numPr>
              <w:spacing w:after="38" w:line="360" w:lineRule="auto"/>
              <w:jc w:val="both"/>
              <w:rPr>
                <w:rFonts w:ascii="Times New Roman" w:hAnsi="Times New Roman" w:cs="Times New Roman"/>
                <w:sz w:val="24"/>
                <w:szCs w:val="24"/>
              </w:rPr>
            </w:pPr>
          </w:p>
          <w:p w:rsidR="009552A5" w:rsidRPr="00DD44B8" w:rsidRDefault="009552A5" w:rsidP="008D43A4">
            <w:pPr>
              <w:numPr>
                <w:ilvl w:val="0"/>
                <w:numId w:val="25"/>
              </w:numPr>
              <w:spacing w:after="38" w:line="360" w:lineRule="auto"/>
              <w:jc w:val="both"/>
              <w:rPr>
                <w:rFonts w:ascii="Times New Roman" w:hAnsi="Times New Roman" w:cs="Times New Roman"/>
                <w:sz w:val="24"/>
                <w:szCs w:val="24"/>
              </w:rPr>
            </w:pPr>
          </w:p>
          <w:p w:rsidR="009552A5" w:rsidRPr="00DD44B8" w:rsidRDefault="009552A5" w:rsidP="008D43A4">
            <w:pPr>
              <w:numPr>
                <w:ilvl w:val="0"/>
                <w:numId w:val="25"/>
              </w:numPr>
              <w:spacing w:after="36" w:line="360" w:lineRule="auto"/>
              <w:jc w:val="both"/>
              <w:rPr>
                <w:rFonts w:ascii="Times New Roman" w:hAnsi="Times New Roman" w:cs="Times New Roman"/>
                <w:sz w:val="24"/>
                <w:szCs w:val="24"/>
              </w:rPr>
            </w:pPr>
          </w:p>
          <w:p w:rsidR="009552A5" w:rsidRPr="00DD44B8" w:rsidRDefault="009552A5" w:rsidP="008D43A4">
            <w:pPr>
              <w:numPr>
                <w:ilvl w:val="0"/>
                <w:numId w:val="25"/>
              </w:numPr>
              <w:spacing w:after="38" w:line="360" w:lineRule="auto"/>
              <w:jc w:val="both"/>
              <w:rPr>
                <w:rFonts w:ascii="Times New Roman" w:hAnsi="Times New Roman" w:cs="Times New Roman"/>
                <w:sz w:val="24"/>
                <w:szCs w:val="24"/>
              </w:rPr>
            </w:pPr>
          </w:p>
          <w:p w:rsidR="009552A5" w:rsidRPr="00DD44B8" w:rsidRDefault="009552A5" w:rsidP="008D43A4">
            <w:pPr>
              <w:numPr>
                <w:ilvl w:val="0"/>
                <w:numId w:val="25"/>
              </w:numPr>
              <w:spacing w:after="37" w:line="360" w:lineRule="auto"/>
              <w:jc w:val="both"/>
              <w:rPr>
                <w:rFonts w:ascii="Times New Roman" w:hAnsi="Times New Roman" w:cs="Times New Roman"/>
                <w:sz w:val="24"/>
                <w:szCs w:val="24"/>
              </w:rPr>
            </w:pPr>
          </w:p>
          <w:p w:rsidR="009552A5" w:rsidRPr="00DD44B8" w:rsidRDefault="009552A5" w:rsidP="008D43A4">
            <w:pPr>
              <w:numPr>
                <w:ilvl w:val="0"/>
                <w:numId w:val="25"/>
              </w:numPr>
              <w:spacing w:line="360" w:lineRule="auto"/>
              <w:jc w:val="both"/>
              <w:rPr>
                <w:rFonts w:ascii="Times New Roman" w:hAnsi="Times New Roman" w:cs="Times New Roman"/>
                <w:sz w:val="24"/>
                <w:szCs w:val="24"/>
              </w:rPr>
            </w:pPr>
          </w:p>
        </w:tc>
        <w:tc>
          <w:tcPr>
            <w:tcW w:w="2717" w:type="dxa"/>
            <w:tcBorders>
              <w:top w:val="single" w:sz="4" w:space="0" w:color="000000"/>
              <w:left w:val="nil"/>
              <w:bottom w:val="nil"/>
              <w:right w:val="single" w:sz="4" w:space="0" w:color="000000"/>
            </w:tcBorders>
          </w:tcPr>
          <w:p w:rsidR="009552A5" w:rsidRPr="00DD44B8" w:rsidRDefault="009552A5" w:rsidP="000463C5">
            <w:pPr>
              <w:spacing w:after="8"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Flocons d'avoine </w:t>
            </w:r>
          </w:p>
          <w:p w:rsidR="009552A5" w:rsidRPr="00DD44B8" w:rsidRDefault="009552A5" w:rsidP="000463C5">
            <w:pPr>
              <w:spacing w:after="11"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Pétales de fleurs </w:t>
            </w:r>
          </w:p>
          <w:p w:rsidR="009552A5" w:rsidRPr="00DD44B8" w:rsidRDefault="009552A5" w:rsidP="000463C5">
            <w:pPr>
              <w:spacing w:after="11"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Marc de café </w:t>
            </w:r>
          </w:p>
          <w:p w:rsidR="009552A5" w:rsidRPr="00DD44B8" w:rsidRDefault="009552A5" w:rsidP="000463C5">
            <w:pPr>
              <w:spacing w:after="8"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Feuilles de thé </w:t>
            </w:r>
          </w:p>
          <w:p w:rsidR="009552A5" w:rsidRPr="00DD44B8" w:rsidRDefault="009552A5" w:rsidP="000463C5">
            <w:pPr>
              <w:spacing w:after="11"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Perles de tapioca </w:t>
            </w:r>
          </w:p>
          <w:p w:rsidR="009552A5" w:rsidRPr="00DD44B8" w:rsidRDefault="009552A5" w:rsidP="000463C5">
            <w:pPr>
              <w:spacing w:after="9"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Graines de pavot </w:t>
            </w:r>
          </w:p>
          <w:p w:rsidR="009552A5" w:rsidRPr="00DD44B8" w:rsidRDefault="009552A5"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Pierre ponce </w:t>
            </w:r>
          </w:p>
        </w:tc>
      </w:tr>
      <w:tr w:rsidR="009552A5" w:rsidRPr="00DD44B8" w:rsidTr="00FA5BF9">
        <w:trPr>
          <w:trHeight w:val="265"/>
        </w:trPr>
        <w:tc>
          <w:tcPr>
            <w:tcW w:w="468" w:type="dxa"/>
            <w:tcBorders>
              <w:top w:val="nil"/>
              <w:left w:val="single" w:sz="4" w:space="0" w:color="000000"/>
              <w:bottom w:val="single" w:sz="4" w:space="0" w:color="000000"/>
              <w:right w:val="nil"/>
            </w:tcBorders>
          </w:tcPr>
          <w:p w:rsidR="009552A5" w:rsidRPr="00DD44B8" w:rsidRDefault="009552A5" w:rsidP="000463C5">
            <w:pPr>
              <w:spacing w:line="360" w:lineRule="auto"/>
              <w:jc w:val="both"/>
              <w:rPr>
                <w:rFonts w:ascii="Times New Roman" w:hAnsi="Times New Roman" w:cs="Times New Roman"/>
                <w:sz w:val="24"/>
                <w:szCs w:val="24"/>
              </w:rPr>
            </w:pPr>
          </w:p>
        </w:tc>
        <w:tc>
          <w:tcPr>
            <w:tcW w:w="2725" w:type="dxa"/>
            <w:tcBorders>
              <w:top w:val="nil"/>
              <w:left w:val="nil"/>
              <w:bottom w:val="single" w:sz="4" w:space="0" w:color="000000"/>
              <w:right w:val="single" w:sz="4" w:space="0" w:color="000000"/>
            </w:tcBorders>
          </w:tcPr>
          <w:p w:rsidR="009552A5" w:rsidRPr="00DD44B8" w:rsidRDefault="009552A5" w:rsidP="000463C5">
            <w:pPr>
              <w:spacing w:line="360" w:lineRule="auto"/>
              <w:jc w:val="both"/>
              <w:rPr>
                <w:rFonts w:ascii="Times New Roman" w:hAnsi="Times New Roman" w:cs="Times New Roman"/>
                <w:sz w:val="24"/>
                <w:szCs w:val="24"/>
              </w:rPr>
            </w:pPr>
          </w:p>
        </w:tc>
        <w:tc>
          <w:tcPr>
            <w:tcW w:w="516" w:type="dxa"/>
            <w:tcBorders>
              <w:top w:val="nil"/>
              <w:left w:val="single" w:sz="4" w:space="0" w:color="000000"/>
              <w:bottom w:val="single" w:sz="4" w:space="0" w:color="000000"/>
              <w:right w:val="nil"/>
            </w:tcBorders>
          </w:tcPr>
          <w:p w:rsidR="009552A5" w:rsidRPr="00DD44B8" w:rsidRDefault="009552A5" w:rsidP="000463C5">
            <w:pPr>
              <w:spacing w:line="360" w:lineRule="auto"/>
              <w:jc w:val="both"/>
              <w:rPr>
                <w:rFonts w:ascii="Times New Roman" w:hAnsi="Times New Roman" w:cs="Times New Roman"/>
                <w:sz w:val="24"/>
                <w:szCs w:val="24"/>
              </w:rPr>
            </w:pPr>
          </w:p>
        </w:tc>
        <w:tc>
          <w:tcPr>
            <w:tcW w:w="2676" w:type="dxa"/>
            <w:tcBorders>
              <w:top w:val="nil"/>
              <w:left w:val="nil"/>
              <w:bottom w:val="single" w:sz="4" w:space="0" w:color="000000"/>
              <w:right w:val="single" w:sz="4" w:space="0" w:color="000000"/>
            </w:tcBorders>
          </w:tcPr>
          <w:p w:rsidR="009552A5" w:rsidRPr="00DD44B8" w:rsidRDefault="009552A5" w:rsidP="000463C5">
            <w:pPr>
              <w:spacing w:line="360" w:lineRule="auto"/>
              <w:jc w:val="both"/>
              <w:rPr>
                <w:rFonts w:ascii="Times New Roman" w:hAnsi="Times New Roman" w:cs="Times New Roman"/>
                <w:sz w:val="24"/>
                <w:szCs w:val="24"/>
              </w:rPr>
            </w:pPr>
          </w:p>
        </w:tc>
        <w:tc>
          <w:tcPr>
            <w:tcW w:w="475" w:type="dxa"/>
            <w:tcBorders>
              <w:top w:val="nil"/>
              <w:left w:val="single" w:sz="4" w:space="0" w:color="000000"/>
              <w:bottom w:val="single" w:sz="4" w:space="0" w:color="000000"/>
              <w:right w:val="nil"/>
            </w:tcBorders>
          </w:tcPr>
          <w:p w:rsidR="009552A5" w:rsidRPr="00DD44B8" w:rsidRDefault="009552A5" w:rsidP="000463C5">
            <w:pPr>
              <w:spacing w:line="360" w:lineRule="auto"/>
              <w:ind w:left="115"/>
              <w:jc w:val="both"/>
              <w:rPr>
                <w:rFonts w:ascii="Times New Roman" w:hAnsi="Times New Roman" w:cs="Times New Roman"/>
                <w:sz w:val="24"/>
                <w:szCs w:val="24"/>
              </w:rPr>
            </w:pPr>
            <w:r w:rsidRPr="00DD44B8">
              <w:rPr>
                <w:rFonts w:ascii="Times New Roman" w:eastAsia="Segoe UI Symbol" w:hAnsi="Times New Roman" w:cs="Times New Roman"/>
                <w:sz w:val="24"/>
                <w:szCs w:val="24"/>
              </w:rPr>
              <w:t></w:t>
            </w:r>
            <w:r w:rsidRPr="00DD44B8">
              <w:rPr>
                <w:rFonts w:ascii="Times New Roman" w:hAnsi="Times New Roman" w:cs="Times New Roman"/>
                <w:sz w:val="24"/>
                <w:szCs w:val="24"/>
              </w:rPr>
              <w:t xml:space="preserve"> </w:t>
            </w:r>
          </w:p>
        </w:tc>
        <w:tc>
          <w:tcPr>
            <w:tcW w:w="2717" w:type="dxa"/>
            <w:tcBorders>
              <w:top w:val="nil"/>
              <w:left w:val="nil"/>
              <w:bottom w:val="single" w:sz="4" w:space="0" w:color="000000"/>
              <w:right w:val="single" w:sz="4" w:space="0" w:color="000000"/>
            </w:tcBorders>
          </w:tcPr>
          <w:p w:rsidR="009552A5" w:rsidRPr="00DD44B8" w:rsidRDefault="009552A5"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Semoule de maïs </w:t>
            </w:r>
          </w:p>
        </w:tc>
      </w:tr>
    </w:tbl>
    <w:p w:rsidR="009552A5" w:rsidRPr="00DD44B8" w:rsidRDefault="009552A5" w:rsidP="000463C5">
      <w:pPr>
        <w:spacing w:after="169"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 </w:t>
      </w:r>
    </w:p>
    <w:p w:rsidR="009552A5" w:rsidRPr="00DD44B8" w:rsidRDefault="009552A5" w:rsidP="00B16681">
      <w:pPr>
        <w:spacing w:after="196"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Le sucre est un autre ingrédient optionnel qui permet d'augmenter la quantité de mousse que le savon va produire. La mousse est les fines bulles qui se forment lorsque l'eau et le savon se mélangent. Le sucre peut être ajouté soit à l'eau avant d'y verser la base, ou au mélange lorsqu'il atteint la trace (Fisher, 2014). </w:t>
      </w:r>
    </w:p>
    <w:p w:rsidR="009552A5" w:rsidRDefault="009552A5" w:rsidP="000463C5">
      <w:pPr>
        <w:spacing w:after="193"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Du sel peut être ajouté au savon pour en augmenter la dureté.  Pour ajouter du sel à votre mélange de savon, dissolvez-le dans l'eau avant de la mélanger à la base (Fisher, 2014).  </w:t>
      </w:r>
    </w:p>
    <w:p w:rsidR="003E6650" w:rsidRPr="00B16681" w:rsidRDefault="003C4E31" w:rsidP="003C4E31">
      <w:pPr>
        <w:pStyle w:val="Titre3"/>
        <w:spacing w:after="240"/>
        <w:ind w:firstLine="567"/>
        <w:rPr>
          <w:rFonts w:cs="Arial"/>
        </w:rPr>
      </w:pPr>
      <w:bookmarkStart w:id="46" w:name="_Toc239537823"/>
      <w:r>
        <w:t xml:space="preserve">d. </w:t>
      </w:r>
      <w:r w:rsidR="003E6650" w:rsidRPr="00DD44B8">
        <w:t>Qualités de savon</w:t>
      </w:r>
      <w:bookmarkEnd w:id="46"/>
      <w:r w:rsidR="003E6650" w:rsidRPr="00DD44B8">
        <w:t xml:space="preserve"> </w:t>
      </w:r>
    </w:p>
    <w:p w:rsidR="003E6650" w:rsidRPr="00DD44B8" w:rsidRDefault="003E6650" w:rsidP="003C4E31">
      <w:pPr>
        <w:spacing w:after="240"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Lorsque vous créez des recettes de savon, les ingrédients peuvent être ajustés afin de contrôler la qualité des savons produits.  Il y a sept qualités de savon.  </w:t>
      </w:r>
    </w:p>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b/>
          <w:sz w:val="24"/>
          <w:szCs w:val="24"/>
        </w:rPr>
        <w:t>Dureté :</w:t>
      </w:r>
      <w:r w:rsidRPr="00DD44B8">
        <w:rPr>
          <w:rFonts w:ascii="Times New Roman" w:hAnsi="Times New Roman" w:cs="Times New Roman"/>
          <w:sz w:val="24"/>
          <w:szCs w:val="24"/>
        </w:rPr>
        <w:t xml:space="preserve"> cette valeur définit la dureté du savon. Différentes graisses produisent des savons de différentes duretés. Plus la dureté est élevée, plus le savon sera dur. </w:t>
      </w:r>
    </w:p>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b/>
          <w:sz w:val="24"/>
          <w:szCs w:val="24"/>
        </w:rPr>
        <w:t>Pouvoir nettoyant :</w:t>
      </w:r>
      <w:r w:rsidRPr="00DD44B8">
        <w:rPr>
          <w:rFonts w:ascii="Times New Roman" w:hAnsi="Times New Roman" w:cs="Times New Roman"/>
          <w:sz w:val="24"/>
          <w:szCs w:val="24"/>
        </w:rPr>
        <w:t xml:space="preserve"> cette valeur décrit l'efficacité du savon dans la capture des huiles, et donc sa capacité à nettoyer. Cependant, un savon ayant un pouvoir nettoyant trop élevé risque de capturer à la fois les graisses de la surface sale et plus profondément, les graisses protectrices de la peau. Cela aura u</w:t>
      </w:r>
      <w:r w:rsidR="003C4E31">
        <w:rPr>
          <w:rFonts w:ascii="Times New Roman" w:hAnsi="Times New Roman" w:cs="Times New Roman"/>
          <w:sz w:val="24"/>
          <w:szCs w:val="24"/>
        </w:rPr>
        <w:t xml:space="preserve">n effet asséchant sur la peau. </w:t>
      </w:r>
    </w:p>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b/>
          <w:sz w:val="24"/>
          <w:szCs w:val="24"/>
        </w:rPr>
        <w:t xml:space="preserve">Douceur </w:t>
      </w:r>
      <w:r w:rsidRPr="00DD44B8">
        <w:rPr>
          <w:rFonts w:ascii="Times New Roman" w:hAnsi="Times New Roman" w:cs="Times New Roman"/>
          <w:sz w:val="24"/>
          <w:szCs w:val="24"/>
        </w:rPr>
        <w:t>: la douceur détermine le pouvoir hydratant du savon. Les émollients —ou hydratants— restent sur la peau et l'aide à conserver l'humidité. Les émollients apaisent la peau et la rendent douce.</w:t>
      </w:r>
      <w:r w:rsidRPr="00DD44B8">
        <w:rPr>
          <w:rFonts w:ascii="Times New Roman" w:hAnsi="Times New Roman" w:cs="Times New Roman"/>
          <w:b/>
          <w:sz w:val="24"/>
          <w:szCs w:val="24"/>
        </w:rPr>
        <w:t xml:space="preserve">  </w:t>
      </w:r>
      <w:r w:rsidRPr="00DD44B8">
        <w:rPr>
          <w:rFonts w:ascii="Times New Roman" w:hAnsi="Times New Roman" w:cs="Times New Roman"/>
          <w:sz w:val="24"/>
          <w:szCs w:val="24"/>
        </w:rPr>
        <w:t xml:space="preserve"> </w:t>
      </w:r>
    </w:p>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b/>
          <w:sz w:val="24"/>
          <w:szCs w:val="24"/>
        </w:rPr>
        <w:t xml:space="preserve">Pouvoir moussant </w:t>
      </w:r>
      <w:r w:rsidRPr="00DD44B8">
        <w:rPr>
          <w:rFonts w:ascii="Times New Roman" w:hAnsi="Times New Roman" w:cs="Times New Roman"/>
          <w:sz w:val="24"/>
          <w:szCs w:val="24"/>
        </w:rPr>
        <w:t xml:space="preserve">: cette valeur décrit la quantité de mousse ou de bulles que le savon va produire.  Des valeurs élevées produisent une mousse à grosse bulles, tandis que des valeurs basses donnent une mousse crémeuse avec moins de bulles. </w:t>
      </w:r>
    </w:p>
    <w:p w:rsidR="003E6650" w:rsidRPr="00DD44B8" w:rsidRDefault="003E6650" w:rsidP="000463C5">
      <w:pPr>
        <w:spacing w:after="193" w:line="360" w:lineRule="auto"/>
        <w:jc w:val="both"/>
        <w:rPr>
          <w:rFonts w:ascii="Times New Roman" w:hAnsi="Times New Roman" w:cs="Times New Roman"/>
          <w:sz w:val="24"/>
          <w:szCs w:val="24"/>
        </w:rPr>
      </w:pPr>
      <w:r w:rsidRPr="00DD44B8">
        <w:rPr>
          <w:rFonts w:ascii="Times New Roman" w:hAnsi="Times New Roman" w:cs="Times New Roman"/>
          <w:b/>
          <w:sz w:val="24"/>
          <w:szCs w:val="24"/>
        </w:rPr>
        <w:t>Crémeux</w:t>
      </w:r>
      <w:r w:rsidRPr="00DD44B8">
        <w:rPr>
          <w:rFonts w:ascii="Times New Roman" w:hAnsi="Times New Roman" w:cs="Times New Roman"/>
          <w:sz w:val="24"/>
          <w:szCs w:val="24"/>
        </w:rPr>
        <w:t xml:space="preserve"> : cette caractéristique est presque l'inverse du pouvoir moussant.  Plus le savon est crémeux, plus les bulles de la mousse seront fines.  Moins il est crémeux, plus le savon va</w:t>
      </w:r>
      <w:r w:rsidR="00FF1445">
        <w:rPr>
          <w:rFonts w:ascii="Times New Roman" w:hAnsi="Times New Roman" w:cs="Times New Roman"/>
          <w:sz w:val="24"/>
          <w:szCs w:val="24"/>
        </w:rPr>
        <w:t xml:space="preserve"> </w:t>
      </w:r>
      <w:r w:rsidRPr="00DD44B8">
        <w:rPr>
          <w:rFonts w:ascii="Times New Roman" w:hAnsi="Times New Roman" w:cs="Times New Roman"/>
          <w:sz w:val="24"/>
          <w:szCs w:val="24"/>
        </w:rPr>
        <w:t>former une mousse à grosses bulles. Un savon fabriqué avec de l'huile d'olive produit une mousse onctueuse sans bulle.</w:t>
      </w:r>
      <w:r w:rsidRPr="00DD44B8">
        <w:rPr>
          <w:rFonts w:ascii="Times New Roman" w:hAnsi="Times New Roman" w:cs="Times New Roman"/>
          <w:b/>
          <w:sz w:val="24"/>
          <w:szCs w:val="24"/>
        </w:rPr>
        <w:t xml:space="preserve">  </w:t>
      </w:r>
      <w:r w:rsidRPr="00DD44B8">
        <w:rPr>
          <w:rFonts w:ascii="Times New Roman" w:hAnsi="Times New Roman" w:cs="Times New Roman"/>
          <w:sz w:val="24"/>
          <w:szCs w:val="24"/>
        </w:rPr>
        <w:t xml:space="preserve"> </w:t>
      </w:r>
    </w:p>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b/>
          <w:sz w:val="24"/>
          <w:szCs w:val="24"/>
        </w:rPr>
        <w:t xml:space="preserve">Indice d'iode </w:t>
      </w:r>
      <w:r w:rsidRPr="00DD44B8">
        <w:rPr>
          <w:rFonts w:ascii="Times New Roman" w:hAnsi="Times New Roman" w:cs="Times New Roman"/>
          <w:sz w:val="24"/>
          <w:szCs w:val="24"/>
        </w:rPr>
        <w:t>: c'est un autre indicateur de la dureté d'un morceau de savon.  Plus l'indice d'iode est élevé, plus le savon sera dur.</w:t>
      </w:r>
      <w:r w:rsidRPr="00DD44B8">
        <w:rPr>
          <w:rFonts w:ascii="Times New Roman" w:hAnsi="Times New Roman" w:cs="Times New Roman"/>
          <w:b/>
          <w:sz w:val="24"/>
          <w:szCs w:val="24"/>
        </w:rPr>
        <w:t xml:space="preserve">  </w:t>
      </w:r>
      <w:r w:rsidRPr="00DD44B8">
        <w:rPr>
          <w:rFonts w:ascii="Times New Roman" w:hAnsi="Times New Roman" w:cs="Times New Roman"/>
          <w:sz w:val="24"/>
          <w:szCs w:val="24"/>
        </w:rPr>
        <w:t xml:space="preserve"> </w:t>
      </w:r>
    </w:p>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b/>
          <w:sz w:val="24"/>
          <w:szCs w:val="24"/>
        </w:rPr>
        <w:t>INS</w:t>
      </w:r>
      <w:r w:rsidRPr="00DD44B8">
        <w:rPr>
          <w:rFonts w:ascii="Times New Roman" w:hAnsi="Times New Roman" w:cs="Times New Roman"/>
          <w:sz w:val="24"/>
          <w:szCs w:val="24"/>
        </w:rPr>
        <w:t xml:space="preserve"> : L'indice d'iode et de saponification, ou INS, décrit les qualités physiques du savon.  L'INS est une combinaison des valeurs d'iode et de saponification. Plus l'INS est élevé, plus le savon sera dur.</w:t>
      </w:r>
      <w:r w:rsidRPr="00DD44B8">
        <w:rPr>
          <w:rFonts w:ascii="Times New Roman" w:hAnsi="Times New Roman" w:cs="Times New Roman"/>
          <w:b/>
          <w:sz w:val="24"/>
          <w:szCs w:val="24"/>
        </w:rPr>
        <w:t xml:space="preserve"> </w:t>
      </w:r>
      <w:r w:rsidR="003C4E31">
        <w:rPr>
          <w:rFonts w:ascii="Times New Roman" w:hAnsi="Times New Roman" w:cs="Times New Roman"/>
          <w:sz w:val="24"/>
          <w:szCs w:val="24"/>
        </w:rPr>
        <w:t xml:space="preserve"> </w:t>
      </w:r>
    </w:p>
    <w:p w:rsidR="00B84E7D" w:rsidRPr="003C4E31" w:rsidRDefault="003C4E31" w:rsidP="003C4E31">
      <w:pPr>
        <w:pStyle w:val="Lgende"/>
        <w:jc w:val="center"/>
        <w:rPr>
          <w:rFonts w:ascii="Times New Roman" w:hAnsi="Times New Roman" w:cs="Times New Roman"/>
          <w:b w:val="0"/>
          <w:color w:val="000000" w:themeColor="text1"/>
          <w:sz w:val="24"/>
          <w:szCs w:val="24"/>
        </w:rPr>
      </w:pPr>
      <w:bookmarkStart w:id="47" w:name="_Toc239537876"/>
      <w:r w:rsidRPr="003C4E31">
        <w:rPr>
          <w:rFonts w:ascii="Times New Roman" w:hAnsi="Times New Roman" w:cs="Times New Roman"/>
          <w:color w:val="000000" w:themeColor="text1"/>
          <w:sz w:val="24"/>
          <w:szCs w:val="24"/>
        </w:rPr>
        <w:t xml:space="preserve">Tableau </w:t>
      </w:r>
      <w:r w:rsidRPr="003C4E31">
        <w:rPr>
          <w:rFonts w:ascii="Times New Roman" w:hAnsi="Times New Roman" w:cs="Times New Roman"/>
          <w:color w:val="000000" w:themeColor="text1"/>
          <w:sz w:val="24"/>
          <w:szCs w:val="24"/>
        </w:rPr>
        <w:fldChar w:fldCharType="begin"/>
      </w:r>
      <w:r w:rsidRPr="003C4E31">
        <w:rPr>
          <w:rFonts w:ascii="Times New Roman" w:hAnsi="Times New Roman" w:cs="Times New Roman"/>
          <w:color w:val="000000" w:themeColor="text1"/>
          <w:sz w:val="24"/>
          <w:szCs w:val="24"/>
        </w:rPr>
        <w:instrText xml:space="preserve"> SEQ Tableau \* ARABIC </w:instrText>
      </w:r>
      <w:r w:rsidRPr="003C4E31">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3</w:t>
      </w:r>
      <w:r w:rsidRPr="003C4E31">
        <w:rPr>
          <w:rFonts w:ascii="Times New Roman" w:hAnsi="Times New Roman" w:cs="Times New Roman"/>
          <w:color w:val="000000" w:themeColor="text1"/>
          <w:sz w:val="24"/>
          <w:szCs w:val="24"/>
        </w:rPr>
        <w:fldChar w:fldCharType="end"/>
      </w:r>
      <w:r w:rsidR="003E6650" w:rsidRPr="003C4E31">
        <w:rPr>
          <w:rFonts w:ascii="Times New Roman" w:hAnsi="Times New Roman" w:cs="Times New Roman"/>
          <w:b w:val="0"/>
          <w:color w:val="000000" w:themeColor="text1"/>
          <w:sz w:val="24"/>
          <w:szCs w:val="24"/>
        </w:rPr>
        <w:t>: Valeurs recommandées pour les qualités de savons</w:t>
      </w:r>
      <w:bookmarkEnd w:id="47"/>
    </w:p>
    <w:tbl>
      <w:tblPr>
        <w:tblStyle w:val="TableGrid"/>
        <w:tblW w:w="5190" w:type="dxa"/>
        <w:tblInd w:w="2086" w:type="dxa"/>
        <w:tblCellMar>
          <w:left w:w="108" w:type="dxa"/>
          <w:right w:w="115" w:type="dxa"/>
        </w:tblCellMar>
        <w:tblLook w:val="04A0" w:firstRow="1" w:lastRow="0" w:firstColumn="1" w:lastColumn="0" w:noHBand="0" w:noVBand="1"/>
      </w:tblPr>
      <w:tblGrid>
        <w:gridCol w:w="2492"/>
        <w:gridCol w:w="2698"/>
      </w:tblGrid>
      <w:tr w:rsidR="003E6650" w:rsidRPr="00DD44B8" w:rsidTr="003E6650">
        <w:trPr>
          <w:trHeight w:val="353"/>
        </w:trPr>
        <w:tc>
          <w:tcPr>
            <w:tcW w:w="2492"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b/>
                <w:sz w:val="24"/>
                <w:szCs w:val="24"/>
              </w:rPr>
              <w:t xml:space="preserve">Qualité </w:t>
            </w:r>
          </w:p>
        </w:tc>
        <w:tc>
          <w:tcPr>
            <w:tcW w:w="2698"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b/>
                <w:sz w:val="24"/>
                <w:szCs w:val="24"/>
              </w:rPr>
              <w:t xml:space="preserve">Gamme de valeur </w:t>
            </w:r>
          </w:p>
        </w:tc>
      </w:tr>
      <w:tr w:rsidR="003E6650" w:rsidRPr="00DD44B8" w:rsidTr="003E6650">
        <w:trPr>
          <w:trHeight w:val="355"/>
        </w:trPr>
        <w:tc>
          <w:tcPr>
            <w:tcW w:w="2492"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Dureté </w:t>
            </w:r>
          </w:p>
        </w:tc>
        <w:tc>
          <w:tcPr>
            <w:tcW w:w="2698"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29-54 </w:t>
            </w:r>
          </w:p>
        </w:tc>
      </w:tr>
      <w:tr w:rsidR="003E6650" w:rsidRPr="00DD44B8" w:rsidTr="003E6650">
        <w:trPr>
          <w:trHeight w:val="356"/>
        </w:trPr>
        <w:tc>
          <w:tcPr>
            <w:tcW w:w="2492"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Pouvoir nettoyant </w:t>
            </w:r>
          </w:p>
        </w:tc>
        <w:tc>
          <w:tcPr>
            <w:tcW w:w="2698"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12-22 </w:t>
            </w:r>
          </w:p>
        </w:tc>
      </w:tr>
      <w:tr w:rsidR="003E6650" w:rsidRPr="00DD44B8" w:rsidTr="003E6650">
        <w:trPr>
          <w:trHeight w:val="355"/>
        </w:trPr>
        <w:tc>
          <w:tcPr>
            <w:tcW w:w="2492"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Douceur </w:t>
            </w:r>
          </w:p>
        </w:tc>
        <w:tc>
          <w:tcPr>
            <w:tcW w:w="2698"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44-69 </w:t>
            </w:r>
          </w:p>
        </w:tc>
      </w:tr>
    </w:tbl>
    <w:p w:rsidR="003E6650" w:rsidRDefault="003E6650" w:rsidP="000463C5">
      <w:pPr>
        <w:tabs>
          <w:tab w:val="left" w:pos="6690"/>
        </w:tabs>
        <w:spacing w:line="360" w:lineRule="auto"/>
        <w:jc w:val="both"/>
        <w:rPr>
          <w:rFonts w:ascii="Times New Roman" w:hAnsi="Times New Roman" w:cs="Times New Roman"/>
          <w:sz w:val="24"/>
          <w:szCs w:val="24"/>
        </w:rPr>
      </w:pPr>
    </w:p>
    <w:tbl>
      <w:tblPr>
        <w:tblStyle w:val="TableGrid"/>
        <w:tblW w:w="5190" w:type="dxa"/>
        <w:tblInd w:w="2086" w:type="dxa"/>
        <w:tblCellMar>
          <w:left w:w="108" w:type="dxa"/>
          <w:right w:w="115" w:type="dxa"/>
        </w:tblCellMar>
        <w:tblLook w:val="04A0" w:firstRow="1" w:lastRow="0" w:firstColumn="1" w:lastColumn="0" w:noHBand="0" w:noVBand="1"/>
      </w:tblPr>
      <w:tblGrid>
        <w:gridCol w:w="2492"/>
        <w:gridCol w:w="2698"/>
      </w:tblGrid>
      <w:tr w:rsidR="003E6650" w:rsidRPr="00DD44B8" w:rsidTr="003E6650">
        <w:trPr>
          <w:trHeight w:val="355"/>
        </w:trPr>
        <w:tc>
          <w:tcPr>
            <w:tcW w:w="2492"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Mousseux </w:t>
            </w:r>
          </w:p>
        </w:tc>
        <w:tc>
          <w:tcPr>
            <w:tcW w:w="2698"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14-46 </w:t>
            </w:r>
          </w:p>
        </w:tc>
      </w:tr>
      <w:tr w:rsidR="003E6650" w:rsidRPr="00DD44B8" w:rsidTr="003E6650">
        <w:trPr>
          <w:trHeight w:val="355"/>
        </w:trPr>
        <w:tc>
          <w:tcPr>
            <w:tcW w:w="2492"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Crémeux </w:t>
            </w:r>
          </w:p>
        </w:tc>
        <w:tc>
          <w:tcPr>
            <w:tcW w:w="2698"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16-48 </w:t>
            </w:r>
          </w:p>
        </w:tc>
      </w:tr>
      <w:tr w:rsidR="003E6650" w:rsidRPr="00DD44B8" w:rsidTr="003E6650">
        <w:trPr>
          <w:trHeight w:val="701"/>
        </w:trPr>
        <w:tc>
          <w:tcPr>
            <w:tcW w:w="2492"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Indice d'iode </w:t>
            </w:r>
          </w:p>
        </w:tc>
        <w:tc>
          <w:tcPr>
            <w:tcW w:w="2698"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ind w:left="235" w:right="169"/>
              <w:jc w:val="both"/>
              <w:rPr>
                <w:rFonts w:ascii="Times New Roman" w:hAnsi="Times New Roman" w:cs="Times New Roman"/>
                <w:sz w:val="24"/>
                <w:szCs w:val="24"/>
              </w:rPr>
            </w:pPr>
            <w:r w:rsidRPr="00DD44B8">
              <w:rPr>
                <w:rFonts w:ascii="Times New Roman" w:hAnsi="Times New Roman" w:cs="Times New Roman"/>
                <w:sz w:val="24"/>
                <w:szCs w:val="24"/>
              </w:rPr>
              <w:t xml:space="preserve">&gt; 70 savon mou &lt; 70 savon dur </w:t>
            </w:r>
          </w:p>
        </w:tc>
      </w:tr>
      <w:tr w:rsidR="003E6650" w:rsidRPr="00DD44B8" w:rsidTr="003E6650">
        <w:trPr>
          <w:trHeight w:val="718"/>
        </w:trPr>
        <w:tc>
          <w:tcPr>
            <w:tcW w:w="2492"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INS [Iode et SAP] </w:t>
            </w:r>
          </w:p>
        </w:tc>
        <w:tc>
          <w:tcPr>
            <w:tcW w:w="2698" w:type="dxa"/>
            <w:tcBorders>
              <w:top w:val="single" w:sz="4" w:space="0" w:color="000000"/>
              <w:left w:val="single" w:sz="4" w:space="0" w:color="000000"/>
              <w:bottom w:val="single" w:sz="4" w:space="0" w:color="000000"/>
              <w:right w:val="single" w:sz="4" w:space="0" w:color="000000"/>
            </w:tcBorders>
          </w:tcPr>
          <w:p w:rsidR="003E6650" w:rsidRPr="00DD44B8" w:rsidRDefault="003E6650" w:rsidP="000463C5">
            <w:pPr>
              <w:spacing w:line="360" w:lineRule="auto"/>
              <w:ind w:left="322" w:right="255"/>
              <w:jc w:val="both"/>
              <w:rPr>
                <w:rFonts w:ascii="Times New Roman" w:hAnsi="Times New Roman" w:cs="Times New Roman"/>
                <w:sz w:val="24"/>
                <w:szCs w:val="24"/>
              </w:rPr>
            </w:pPr>
            <w:r w:rsidRPr="00DD44B8">
              <w:rPr>
                <w:rFonts w:ascii="Times New Roman" w:hAnsi="Times New Roman" w:cs="Times New Roman"/>
                <w:sz w:val="24"/>
                <w:szCs w:val="24"/>
              </w:rPr>
              <w:t xml:space="preserve">136-170 Valeur idéale : 160 </w:t>
            </w:r>
          </w:p>
        </w:tc>
      </w:tr>
    </w:tbl>
    <w:p w:rsidR="003E6650" w:rsidRPr="00DD44B8" w:rsidRDefault="003E6650" w:rsidP="000463C5">
      <w:pPr>
        <w:spacing w:after="13" w:line="360" w:lineRule="auto"/>
        <w:ind w:left="10" w:right="-15"/>
        <w:jc w:val="both"/>
        <w:rPr>
          <w:rFonts w:ascii="Times New Roman" w:hAnsi="Times New Roman" w:cs="Times New Roman"/>
          <w:sz w:val="24"/>
          <w:szCs w:val="24"/>
        </w:rPr>
      </w:pPr>
      <w:r w:rsidRPr="00DD44B8">
        <w:rPr>
          <w:rFonts w:ascii="Times New Roman" w:hAnsi="Times New Roman" w:cs="Times New Roman"/>
          <w:sz w:val="24"/>
          <w:szCs w:val="24"/>
        </w:rPr>
        <w:t xml:space="preserve"> </w:t>
      </w:r>
      <w:r w:rsidRPr="00DD44B8">
        <w:rPr>
          <w:rFonts w:ascii="Times New Roman" w:hAnsi="Times New Roman" w:cs="Times New Roman"/>
          <w:sz w:val="24"/>
          <w:szCs w:val="24"/>
        </w:rPr>
        <w:tab/>
        <w:t xml:space="preserve"> </w:t>
      </w:r>
      <w:r w:rsidRPr="00DD44B8">
        <w:rPr>
          <w:rFonts w:ascii="Times New Roman" w:hAnsi="Times New Roman" w:cs="Times New Roman"/>
          <w:sz w:val="24"/>
          <w:szCs w:val="24"/>
        </w:rPr>
        <w:tab/>
        <w:t xml:space="preserve"> </w:t>
      </w:r>
      <w:r w:rsidRPr="00DD44B8">
        <w:rPr>
          <w:rFonts w:ascii="Times New Roman" w:hAnsi="Times New Roman" w:cs="Times New Roman"/>
          <w:sz w:val="24"/>
          <w:szCs w:val="24"/>
        </w:rPr>
        <w:tab/>
        <w:t xml:space="preserve"> </w:t>
      </w:r>
      <w:r w:rsidRPr="00DD44B8">
        <w:rPr>
          <w:rFonts w:ascii="Times New Roman" w:hAnsi="Times New Roman" w:cs="Times New Roman"/>
          <w:sz w:val="24"/>
          <w:szCs w:val="24"/>
        </w:rPr>
        <w:tab/>
        <w:t xml:space="preserve"> </w:t>
      </w:r>
      <w:r w:rsidRPr="00DD44B8">
        <w:rPr>
          <w:rFonts w:ascii="Times New Roman" w:hAnsi="Times New Roman" w:cs="Times New Roman"/>
          <w:sz w:val="24"/>
          <w:szCs w:val="24"/>
        </w:rPr>
        <w:tab/>
        <w:t xml:space="preserve"> </w:t>
      </w:r>
      <w:r w:rsidRPr="00DD44B8">
        <w:rPr>
          <w:rFonts w:ascii="Times New Roman" w:hAnsi="Times New Roman" w:cs="Times New Roman"/>
          <w:sz w:val="24"/>
          <w:szCs w:val="24"/>
        </w:rPr>
        <w:tab/>
        <w:t xml:space="preserve"> (Source : Soapcalc, pas de date) </w:t>
      </w:r>
    </w:p>
    <w:p w:rsidR="00FD3220" w:rsidRDefault="00FD3220" w:rsidP="000463C5">
      <w:pPr>
        <w:spacing w:line="360" w:lineRule="auto"/>
        <w:jc w:val="both"/>
        <w:rPr>
          <w:rFonts w:ascii="Times New Roman" w:hAnsi="Times New Roman" w:cs="Times New Roman"/>
          <w:sz w:val="24"/>
          <w:szCs w:val="24"/>
        </w:rPr>
      </w:pPr>
    </w:p>
    <w:p w:rsidR="00FD3220" w:rsidRPr="003C4E31" w:rsidRDefault="003C4E31" w:rsidP="003C4E31">
      <w:pPr>
        <w:pStyle w:val="Titre3"/>
        <w:spacing w:line="360" w:lineRule="auto"/>
        <w:ind w:firstLine="10"/>
      </w:pPr>
      <w:bookmarkStart w:id="48" w:name="_Toc239537824"/>
      <w:r>
        <w:t>3.2</w:t>
      </w:r>
      <w:r w:rsidR="00FD3220">
        <w:t xml:space="preserve">.   </w:t>
      </w:r>
      <w:r w:rsidR="009552A5" w:rsidRPr="00FD3220">
        <w:t>Généralités sur la pommade</w:t>
      </w:r>
      <w:bookmarkEnd w:id="48"/>
    </w:p>
    <w:p w:rsidR="00F95971" w:rsidRDefault="00F95971" w:rsidP="003C4E31">
      <w:pPr>
        <w:spacing w:after="240" w:line="360" w:lineRule="auto"/>
        <w:ind w:right="-15" w:firstLine="567"/>
        <w:jc w:val="both"/>
        <w:rPr>
          <w:rFonts w:ascii="Times New Roman" w:hAnsi="Times New Roman" w:cs="Times New Roman"/>
          <w:sz w:val="24"/>
          <w:szCs w:val="24"/>
        </w:rPr>
      </w:pPr>
      <w:r w:rsidRPr="00144044">
        <w:rPr>
          <w:rFonts w:ascii="Times New Roman" w:hAnsi="Times New Roman" w:cs="Times New Roman"/>
          <w:sz w:val="24"/>
          <w:szCs w:val="24"/>
        </w:rPr>
        <w:t>Quelques soient leurs formes différentes (crème, pom</w:t>
      </w:r>
      <w:r>
        <w:rPr>
          <w:rFonts w:ascii="Times New Roman" w:hAnsi="Times New Roman" w:cs="Times New Roman"/>
          <w:sz w:val="24"/>
          <w:szCs w:val="24"/>
        </w:rPr>
        <w:t xml:space="preserve">made, émulsion…), les produits </w:t>
      </w:r>
      <w:r w:rsidRPr="00144044">
        <w:rPr>
          <w:rFonts w:ascii="Times New Roman" w:hAnsi="Times New Roman" w:cs="Times New Roman"/>
          <w:sz w:val="24"/>
          <w:szCs w:val="24"/>
        </w:rPr>
        <w:t>semi-solides ont tous une composit</w:t>
      </w:r>
      <w:r>
        <w:rPr>
          <w:rFonts w:ascii="Times New Roman" w:hAnsi="Times New Roman" w:cs="Times New Roman"/>
          <w:sz w:val="24"/>
          <w:szCs w:val="24"/>
        </w:rPr>
        <w:t xml:space="preserve">ion à peu près identique : principe actif et excipient </w:t>
      </w:r>
    </w:p>
    <w:p w:rsidR="00F95971" w:rsidRPr="0075556E" w:rsidRDefault="003C4E31" w:rsidP="003C4E31">
      <w:pPr>
        <w:pStyle w:val="Titre3"/>
        <w:spacing w:line="360" w:lineRule="auto"/>
        <w:ind w:firstLine="567"/>
      </w:pPr>
      <w:bookmarkStart w:id="49" w:name="_Toc239537825"/>
      <w:r>
        <w:t xml:space="preserve">a. </w:t>
      </w:r>
      <w:r w:rsidR="00F95971" w:rsidRPr="0075556E">
        <w:t xml:space="preserve"> Principe actif</w:t>
      </w:r>
      <w:bookmarkEnd w:id="49"/>
      <w:r w:rsidR="00F95971" w:rsidRPr="0075556E">
        <w:t xml:space="preserve"> </w:t>
      </w:r>
    </w:p>
    <w:p w:rsidR="00FD3220" w:rsidRDefault="00F95971" w:rsidP="003C4E31">
      <w:pPr>
        <w:spacing w:after="0" w:line="360" w:lineRule="auto"/>
        <w:ind w:right="-15" w:firstLine="567"/>
        <w:jc w:val="both"/>
        <w:rPr>
          <w:rFonts w:ascii="Times New Roman" w:hAnsi="Times New Roman" w:cs="Times New Roman"/>
          <w:sz w:val="24"/>
          <w:szCs w:val="24"/>
        </w:rPr>
      </w:pPr>
      <w:r w:rsidRPr="00144044">
        <w:rPr>
          <w:rFonts w:ascii="Times New Roman" w:hAnsi="Times New Roman" w:cs="Times New Roman"/>
          <w:sz w:val="24"/>
          <w:szCs w:val="24"/>
        </w:rPr>
        <w:t>C’est une substance qui détermine l’activité de la préparatio</w:t>
      </w:r>
      <w:r>
        <w:rPr>
          <w:rFonts w:ascii="Times New Roman" w:hAnsi="Times New Roman" w:cs="Times New Roman"/>
          <w:sz w:val="24"/>
          <w:szCs w:val="24"/>
        </w:rPr>
        <w:t xml:space="preserve">n, qui fait sa spécificité. Il </w:t>
      </w:r>
      <w:r w:rsidRPr="00144044">
        <w:rPr>
          <w:rFonts w:ascii="Times New Roman" w:hAnsi="Times New Roman" w:cs="Times New Roman"/>
          <w:sz w:val="24"/>
          <w:szCs w:val="24"/>
        </w:rPr>
        <w:t>pourrait être des</w:t>
      </w:r>
      <w:r>
        <w:rPr>
          <w:rFonts w:ascii="Times New Roman" w:hAnsi="Times New Roman" w:cs="Times New Roman"/>
          <w:sz w:val="24"/>
          <w:szCs w:val="24"/>
        </w:rPr>
        <w:t xml:space="preserve"> </w:t>
      </w:r>
      <w:r w:rsidRPr="00144044">
        <w:rPr>
          <w:rFonts w:ascii="Times New Roman" w:hAnsi="Times New Roman" w:cs="Times New Roman"/>
          <w:sz w:val="24"/>
          <w:szCs w:val="24"/>
        </w:rPr>
        <w:t xml:space="preserve"> huiles animales ou végétales, des extraits végét</w:t>
      </w:r>
      <w:r>
        <w:rPr>
          <w:rFonts w:ascii="Times New Roman" w:hAnsi="Times New Roman" w:cs="Times New Roman"/>
          <w:sz w:val="24"/>
          <w:szCs w:val="24"/>
        </w:rPr>
        <w:t xml:space="preserve">aux, ajouté à faible dose mais </w:t>
      </w:r>
      <w:r w:rsidRPr="00144044">
        <w:rPr>
          <w:rFonts w:ascii="Times New Roman" w:hAnsi="Times New Roman" w:cs="Times New Roman"/>
          <w:sz w:val="24"/>
          <w:szCs w:val="24"/>
        </w:rPr>
        <w:t>peut as</w:t>
      </w:r>
      <w:r>
        <w:rPr>
          <w:rFonts w:ascii="Times New Roman" w:hAnsi="Times New Roman" w:cs="Times New Roman"/>
          <w:sz w:val="24"/>
          <w:szCs w:val="24"/>
        </w:rPr>
        <w:t>surer l’efficacité du produit.</w:t>
      </w:r>
    </w:p>
    <w:p w:rsidR="00F95971" w:rsidRPr="00FA5BF9" w:rsidRDefault="003C4E31" w:rsidP="003C4E31">
      <w:pPr>
        <w:pStyle w:val="Titre3"/>
        <w:spacing w:after="120"/>
      </w:pPr>
      <w:r>
        <w:t xml:space="preserve">      </w:t>
      </w:r>
      <w:r>
        <w:tab/>
      </w:r>
      <w:bookmarkStart w:id="50" w:name="_Toc239537826"/>
      <w:r>
        <w:t xml:space="preserve">b. </w:t>
      </w:r>
      <w:r w:rsidR="00F95971" w:rsidRPr="0075556E">
        <w:t xml:space="preserve"> Excipient</w:t>
      </w:r>
      <w:bookmarkEnd w:id="50"/>
      <w:r w:rsidR="00F95971" w:rsidRPr="0075556E">
        <w:t xml:space="preserve"> </w:t>
      </w:r>
    </w:p>
    <w:p w:rsidR="00F95971" w:rsidRPr="00144044" w:rsidRDefault="00F95971" w:rsidP="003C4E31">
      <w:pPr>
        <w:spacing w:after="120" w:line="360" w:lineRule="auto"/>
        <w:ind w:right="-15" w:firstLine="851"/>
        <w:jc w:val="both"/>
        <w:rPr>
          <w:rFonts w:ascii="Times New Roman" w:hAnsi="Times New Roman" w:cs="Times New Roman"/>
          <w:sz w:val="24"/>
          <w:szCs w:val="24"/>
        </w:rPr>
      </w:pPr>
      <w:r w:rsidRPr="00144044">
        <w:rPr>
          <w:rFonts w:ascii="Times New Roman" w:hAnsi="Times New Roman" w:cs="Times New Roman"/>
          <w:sz w:val="24"/>
          <w:szCs w:val="24"/>
        </w:rPr>
        <w:t>C’est une substance qui a pour rôle de véhiculer le</w:t>
      </w:r>
      <w:r>
        <w:rPr>
          <w:rFonts w:ascii="Times New Roman" w:hAnsi="Times New Roman" w:cs="Times New Roman"/>
          <w:sz w:val="24"/>
          <w:szCs w:val="24"/>
        </w:rPr>
        <w:t xml:space="preserve"> principe actif qu’il contient </w:t>
      </w:r>
      <w:r w:rsidRPr="00144044">
        <w:rPr>
          <w:rFonts w:ascii="Times New Roman" w:hAnsi="Times New Roman" w:cs="Times New Roman"/>
          <w:sz w:val="24"/>
          <w:szCs w:val="24"/>
        </w:rPr>
        <w:t xml:space="preserve">jusqu’aux cellules sur lesquelles s’exercent l’action thérapeutique. Il participe à la forme galénique et au mode d’action du médicament (comprimé, sirop, </w:t>
      </w:r>
      <w:r>
        <w:rPr>
          <w:rFonts w:ascii="Times New Roman" w:hAnsi="Times New Roman" w:cs="Times New Roman"/>
          <w:sz w:val="24"/>
          <w:szCs w:val="24"/>
        </w:rPr>
        <w:t xml:space="preserve">aérosol, liquide injectable, pommade etc.) </w:t>
      </w:r>
      <w:r w:rsidRPr="00144044">
        <w:rPr>
          <w:rFonts w:ascii="Times New Roman" w:hAnsi="Times New Roman" w:cs="Times New Roman"/>
          <w:sz w:val="24"/>
          <w:szCs w:val="24"/>
        </w:rPr>
        <w:t>L'excipient est toujours bien plus important en vo</w:t>
      </w:r>
      <w:r>
        <w:rPr>
          <w:rFonts w:ascii="Times New Roman" w:hAnsi="Times New Roman" w:cs="Times New Roman"/>
          <w:sz w:val="24"/>
          <w:szCs w:val="24"/>
        </w:rPr>
        <w:t xml:space="preserve">lume que les principes actifs. </w:t>
      </w:r>
      <w:r w:rsidRPr="00144044">
        <w:rPr>
          <w:rFonts w:ascii="Times New Roman" w:hAnsi="Times New Roman" w:cs="Times New Roman"/>
          <w:sz w:val="24"/>
          <w:szCs w:val="24"/>
        </w:rPr>
        <w:t>Les pommades sont constituées d’un excipient qui peut</w:t>
      </w:r>
      <w:r>
        <w:rPr>
          <w:rFonts w:ascii="Times New Roman" w:hAnsi="Times New Roman" w:cs="Times New Roman"/>
          <w:sz w:val="24"/>
          <w:szCs w:val="24"/>
        </w:rPr>
        <w:t xml:space="preserve"> être des substances d’origine </w:t>
      </w:r>
      <w:r w:rsidRPr="00144044">
        <w:rPr>
          <w:rFonts w:ascii="Times New Roman" w:hAnsi="Times New Roman" w:cs="Times New Roman"/>
          <w:sz w:val="24"/>
          <w:szCs w:val="24"/>
        </w:rPr>
        <w:t>naturelle ou synthétique et être constitué par un système mono</w:t>
      </w:r>
      <w:r>
        <w:rPr>
          <w:rFonts w:ascii="Times New Roman" w:hAnsi="Times New Roman" w:cs="Times New Roman"/>
          <w:sz w:val="24"/>
          <w:szCs w:val="24"/>
        </w:rPr>
        <w:t xml:space="preserve">phase ou multi-phase, et selon </w:t>
      </w:r>
      <w:r w:rsidRPr="00144044">
        <w:rPr>
          <w:rFonts w:ascii="Times New Roman" w:hAnsi="Times New Roman" w:cs="Times New Roman"/>
          <w:sz w:val="24"/>
          <w:szCs w:val="24"/>
        </w:rPr>
        <w:t>leur nature, la préparation peut avoir des propriét</w:t>
      </w:r>
      <w:r>
        <w:rPr>
          <w:rFonts w:ascii="Times New Roman" w:hAnsi="Times New Roman" w:cs="Times New Roman"/>
          <w:sz w:val="24"/>
          <w:szCs w:val="24"/>
        </w:rPr>
        <w:t xml:space="preserve">és hydrophiles ou lipophiles. </w:t>
      </w:r>
      <w:r w:rsidRPr="00144044">
        <w:rPr>
          <w:rFonts w:ascii="Times New Roman" w:hAnsi="Times New Roman" w:cs="Times New Roman"/>
          <w:sz w:val="24"/>
          <w:szCs w:val="24"/>
        </w:rPr>
        <w:t>L’excipient idéal doit répondre à un certain nombre de critères : i</w:t>
      </w:r>
      <w:r>
        <w:rPr>
          <w:rFonts w:ascii="Times New Roman" w:hAnsi="Times New Roman" w:cs="Times New Roman"/>
          <w:sz w:val="24"/>
          <w:szCs w:val="24"/>
        </w:rPr>
        <w:t xml:space="preserve">l doit être facile à appliquer </w:t>
      </w:r>
      <w:r w:rsidRPr="00144044">
        <w:rPr>
          <w:rFonts w:ascii="Times New Roman" w:hAnsi="Times New Roman" w:cs="Times New Roman"/>
          <w:sz w:val="24"/>
          <w:szCs w:val="24"/>
        </w:rPr>
        <w:t>et à enlever, non toxique, non irritant, non allergénique, c</w:t>
      </w:r>
      <w:r>
        <w:rPr>
          <w:rFonts w:ascii="Times New Roman" w:hAnsi="Times New Roman" w:cs="Times New Roman"/>
          <w:sz w:val="24"/>
          <w:szCs w:val="24"/>
        </w:rPr>
        <w:t xml:space="preserve">himiquement stable, homogène. </w:t>
      </w:r>
      <w:r w:rsidRPr="00144044">
        <w:rPr>
          <w:rFonts w:ascii="Times New Roman" w:hAnsi="Times New Roman" w:cs="Times New Roman"/>
          <w:sz w:val="24"/>
          <w:szCs w:val="24"/>
        </w:rPr>
        <w:t>On classe les excipients en fon</w:t>
      </w:r>
      <w:r>
        <w:rPr>
          <w:rFonts w:ascii="Times New Roman" w:hAnsi="Times New Roman" w:cs="Times New Roman"/>
          <w:sz w:val="24"/>
          <w:szCs w:val="24"/>
        </w:rPr>
        <w:t>ction de leur hydrophilie.</w:t>
      </w:r>
    </w:p>
    <w:p w:rsidR="00F95971" w:rsidRPr="00206C48" w:rsidRDefault="00F95971" w:rsidP="008D43A4">
      <w:pPr>
        <w:pStyle w:val="Paragraphedeliste"/>
        <w:numPr>
          <w:ilvl w:val="0"/>
          <w:numId w:val="27"/>
        </w:numPr>
        <w:spacing w:after="540" w:line="360" w:lineRule="auto"/>
        <w:ind w:right="-15"/>
        <w:jc w:val="both"/>
        <w:rPr>
          <w:rFonts w:ascii="Times New Roman" w:hAnsi="Times New Roman" w:cs="Times New Roman"/>
          <w:sz w:val="24"/>
          <w:szCs w:val="24"/>
        </w:rPr>
      </w:pPr>
      <w:r w:rsidRPr="006C7067">
        <w:rPr>
          <w:rFonts w:ascii="Times New Roman" w:hAnsi="Times New Roman" w:cs="Times New Roman"/>
          <w:b/>
          <w:sz w:val="24"/>
          <w:szCs w:val="24"/>
        </w:rPr>
        <w:t>Excipients hydrophobes</w:t>
      </w:r>
      <w:r>
        <w:rPr>
          <w:rFonts w:ascii="Times New Roman" w:hAnsi="Times New Roman" w:cs="Times New Roman"/>
          <w:sz w:val="24"/>
          <w:szCs w:val="24"/>
        </w:rPr>
        <w:t xml:space="preserve"> : </w:t>
      </w:r>
      <w:r w:rsidRPr="00206C48">
        <w:rPr>
          <w:rFonts w:ascii="Times New Roman" w:hAnsi="Times New Roman" w:cs="Times New Roman"/>
          <w:sz w:val="24"/>
          <w:szCs w:val="24"/>
        </w:rPr>
        <w:t>Les huiles de silicones : ce sont des substances entièrement synthétiques, dérivées du silicium. Elles sont peu biodégradables et nocives pour</w:t>
      </w:r>
      <w:r>
        <w:rPr>
          <w:rFonts w:ascii="Times New Roman" w:hAnsi="Times New Roman" w:cs="Times New Roman"/>
          <w:sz w:val="24"/>
          <w:szCs w:val="24"/>
        </w:rPr>
        <w:t xml:space="preserve"> </w:t>
      </w:r>
      <w:r w:rsidRPr="00206C48">
        <w:rPr>
          <w:rFonts w:ascii="Times New Roman" w:hAnsi="Times New Roman" w:cs="Times New Roman"/>
          <w:sz w:val="24"/>
          <w:szCs w:val="24"/>
        </w:rPr>
        <w:t xml:space="preserve">l’environnement et donc indirectement pour la santé. Les huiles minérales : ce sont des dérivées directes du pétrole (paraffine, vaseline…) qui ont la caractéristique d’être bon marché mais avec l’inconvénient de ne pas être bonne pour la santé. Elles ont tendance à empêcher la peau de respirer et à s’accumuler dans l’organisme avec des conséquences très négatives selon une étude de l’OMS (Organisation Mondiale de la Santé). Chimie Appliquée à l’Industrie et à l’Environnement. Les huiles et graisses végétales : elles sont issues du graines ou de leurs fruits (huile d’avocat, huile d’amande, huile de colza, huile de jojoba…). Ce sont les meilleurs excipients, très proche des acides gras constitutifs de la peau permettant une meilleure reconnaissance et une meilleure efficacité. </w:t>
      </w:r>
    </w:p>
    <w:p w:rsidR="00F95971" w:rsidRPr="00206C48" w:rsidRDefault="00F95971" w:rsidP="008D43A4">
      <w:pPr>
        <w:pStyle w:val="Paragraphedeliste"/>
        <w:numPr>
          <w:ilvl w:val="0"/>
          <w:numId w:val="26"/>
        </w:numPr>
        <w:spacing w:after="540" w:line="360" w:lineRule="auto"/>
        <w:ind w:right="-15"/>
        <w:jc w:val="both"/>
        <w:rPr>
          <w:rFonts w:ascii="Times New Roman" w:hAnsi="Times New Roman" w:cs="Times New Roman"/>
          <w:sz w:val="24"/>
          <w:szCs w:val="24"/>
        </w:rPr>
      </w:pPr>
      <w:r w:rsidRPr="006C7067">
        <w:rPr>
          <w:rFonts w:ascii="Times New Roman" w:hAnsi="Times New Roman" w:cs="Times New Roman"/>
          <w:b/>
          <w:sz w:val="24"/>
          <w:szCs w:val="24"/>
        </w:rPr>
        <w:t>Excipients hydrophiles</w:t>
      </w:r>
      <w:r w:rsidRPr="00206C48">
        <w:rPr>
          <w:rFonts w:ascii="Times New Roman" w:hAnsi="Times New Roman" w:cs="Times New Roman"/>
          <w:sz w:val="24"/>
          <w:szCs w:val="24"/>
        </w:rPr>
        <w:t xml:space="preserve"> : Les cires naturelles végétales (cire de Carnauba) ou animales (cire d’abeille, blanc de baleine) La lanoline obtenue à partir des sécrétions sébacées de la graisse de mouton. C’est un mélange de stérols et d’alcools gras à longues chaines. Les alcools gras solides (alcools myristiliques, cétyliques et stéaryliques) ou liquide (alcool oléique…). Les esters de polyols dont le monostéarate de glycéryle. </w:t>
      </w:r>
    </w:p>
    <w:p w:rsidR="007740D0" w:rsidRDefault="00F95971" w:rsidP="008D43A4">
      <w:pPr>
        <w:pStyle w:val="Paragraphedeliste"/>
        <w:numPr>
          <w:ilvl w:val="0"/>
          <w:numId w:val="15"/>
        </w:numPr>
        <w:spacing w:after="0" w:line="360" w:lineRule="auto"/>
        <w:ind w:right="-15"/>
        <w:jc w:val="both"/>
        <w:rPr>
          <w:rFonts w:ascii="Times New Roman" w:hAnsi="Times New Roman" w:cs="Times New Roman"/>
          <w:sz w:val="24"/>
          <w:szCs w:val="24"/>
        </w:rPr>
      </w:pPr>
      <w:r w:rsidRPr="006C7067">
        <w:rPr>
          <w:rFonts w:ascii="Times New Roman" w:hAnsi="Times New Roman" w:cs="Times New Roman"/>
          <w:b/>
          <w:sz w:val="24"/>
          <w:szCs w:val="24"/>
        </w:rPr>
        <w:t>Excipients  hydrosolubles</w:t>
      </w:r>
      <w:r>
        <w:rPr>
          <w:rFonts w:ascii="Times New Roman" w:hAnsi="Times New Roman" w:cs="Times New Roman"/>
          <w:sz w:val="24"/>
          <w:szCs w:val="24"/>
        </w:rPr>
        <w:t xml:space="preserve"> : </w:t>
      </w:r>
      <w:r w:rsidRPr="00206C48">
        <w:rPr>
          <w:rFonts w:ascii="Times New Roman" w:hAnsi="Times New Roman" w:cs="Times New Roman"/>
          <w:sz w:val="24"/>
          <w:szCs w:val="24"/>
        </w:rPr>
        <w:t xml:space="preserve">Ce </w:t>
      </w:r>
      <w:r>
        <w:rPr>
          <w:rFonts w:ascii="Times New Roman" w:hAnsi="Times New Roman" w:cs="Times New Roman"/>
          <w:sz w:val="24"/>
          <w:szCs w:val="24"/>
        </w:rPr>
        <w:t xml:space="preserve">sont les polyéthylènes glycols tels que macrogols cireux et </w:t>
      </w:r>
      <w:r w:rsidRPr="00206C48">
        <w:rPr>
          <w:rFonts w:ascii="Times New Roman" w:hAnsi="Times New Roman" w:cs="Times New Roman"/>
          <w:sz w:val="24"/>
          <w:szCs w:val="24"/>
        </w:rPr>
        <w:t>carbowax</w:t>
      </w:r>
      <w:r>
        <w:rPr>
          <w:rFonts w:ascii="Times New Roman" w:hAnsi="Times New Roman" w:cs="Times New Roman"/>
          <w:sz w:val="24"/>
          <w:szCs w:val="24"/>
        </w:rPr>
        <w:t>.</w:t>
      </w:r>
    </w:p>
    <w:p w:rsidR="00293CD3" w:rsidRDefault="000A0DBE" w:rsidP="003C4E31">
      <w:pPr>
        <w:spacing w:after="0" w:line="360" w:lineRule="auto"/>
        <w:ind w:right="-15"/>
        <w:jc w:val="both"/>
        <w:rPr>
          <w:rFonts w:ascii="Times New Roman" w:hAnsi="Times New Roman" w:cs="Times New Roman"/>
          <w:sz w:val="24"/>
          <w:szCs w:val="24"/>
        </w:rPr>
      </w:pPr>
      <w:r w:rsidRPr="0075556E">
        <w:rPr>
          <w:rFonts w:ascii="Times New Roman" w:hAnsi="Times New Roman" w:cs="Times New Roman"/>
          <w:b/>
          <w:sz w:val="24"/>
          <w:szCs w:val="24"/>
        </w:rPr>
        <w:t xml:space="preserve">                 </w:t>
      </w:r>
      <w:r>
        <w:rPr>
          <w:rFonts w:ascii="Times New Roman" w:hAnsi="Times New Roman" w:cs="Times New Roman"/>
          <w:b/>
          <w:sz w:val="24"/>
          <w:szCs w:val="24"/>
        </w:rPr>
        <w:t>Qualité d’une pommade</w:t>
      </w:r>
      <w:r w:rsidRPr="00645D7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A0DBE" w:rsidRDefault="000A0DBE" w:rsidP="003C4E31">
      <w:pPr>
        <w:spacing w:after="0" w:line="360" w:lineRule="auto"/>
        <w:ind w:right="-15" w:firstLine="567"/>
        <w:jc w:val="both"/>
        <w:rPr>
          <w:rFonts w:ascii="Times New Roman" w:hAnsi="Times New Roman" w:cs="Times New Roman"/>
          <w:sz w:val="24"/>
          <w:szCs w:val="24"/>
        </w:rPr>
      </w:pPr>
      <w:r w:rsidRPr="00645D73">
        <w:rPr>
          <w:rFonts w:ascii="Times New Roman" w:hAnsi="Times New Roman" w:cs="Times New Roman"/>
          <w:sz w:val="24"/>
          <w:szCs w:val="24"/>
        </w:rPr>
        <w:t>C’est la mesure de la capacité de la pommade à rester inchangée malgré les contraintes physico-chimiques qu’elle puisse subir. C’est donc une mesu</w:t>
      </w:r>
      <w:r>
        <w:rPr>
          <w:rFonts w:ascii="Times New Roman" w:hAnsi="Times New Roman" w:cs="Times New Roman"/>
          <w:sz w:val="24"/>
          <w:szCs w:val="24"/>
        </w:rPr>
        <w:t xml:space="preserve">re de qualité du produit fini.     </w:t>
      </w:r>
      <w:r w:rsidRPr="00712BBE">
        <w:rPr>
          <w:rFonts w:ascii="Times New Roman" w:hAnsi="Times New Roman" w:cs="Times New Roman"/>
          <w:sz w:val="24"/>
          <w:szCs w:val="24"/>
        </w:rPr>
        <w:t>De nombreux facteur</w:t>
      </w:r>
      <w:r>
        <w:rPr>
          <w:rFonts w:ascii="Times New Roman" w:hAnsi="Times New Roman" w:cs="Times New Roman"/>
          <w:sz w:val="24"/>
          <w:szCs w:val="24"/>
        </w:rPr>
        <w:t xml:space="preserve">s influencent cette qualité : </w:t>
      </w:r>
    </w:p>
    <w:p w:rsidR="000A0DBE" w:rsidRDefault="000A0DBE" w:rsidP="008D43A4">
      <w:pPr>
        <w:pStyle w:val="Paragraphedeliste"/>
        <w:numPr>
          <w:ilvl w:val="0"/>
          <w:numId w:val="28"/>
        </w:numPr>
        <w:spacing w:after="540" w:line="360" w:lineRule="auto"/>
        <w:ind w:right="-15"/>
        <w:jc w:val="both"/>
        <w:rPr>
          <w:rFonts w:ascii="Times New Roman" w:hAnsi="Times New Roman" w:cs="Times New Roman"/>
          <w:sz w:val="24"/>
          <w:szCs w:val="24"/>
        </w:rPr>
      </w:pPr>
      <w:r w:rsidRPr="00645D73">
        <w:rPr>
          <w:rFonts w:ascii="Times New Roman" w:hAnsi="Times New Roman" w:cs="Times New Roman"/>
          <w:sz w:val="24"/>
          <w:szCs w:val="24"/>
        </w:rPr>
        <w:t>le mode de préparation su</w:t>
      </w:r>
      <w:r>
        <w:rPr>
          <w:rFonts w:ascii="Times New Roman" w:hAnsi="Times New Roman" w:cs="Times New Roman"/>
          <w:sz w:val="24"/>
          <w:szCs w:val="24"/>
        </w:rPr>
        <w:t xml:space="preserve">rtout le traitement mécanique </w:t>
      </w:r>
    </w:p>
    <w:p w:rsidR="000A0DBE" w:rsidRDefault="000A0DBE" w:rsidP="008D43A4">
      <w:pPr>
        <w:pStyle w:val="Paragraphedeliste"/>
        <w:numPr>
          <w:ilvl w:val="0"/>
          <w:numId w:val="28"/>
        </w:numPr>
        <w:spacing w:after="540" w:line="360" w:lineRule="auto"/>
        <w:ind w:right="-15"/>
        <w:jc w:val="both"/>
        <w:rPr>
          <w:rFonts w:ascii="Times New Roman" w:hAnsi="Times New Roman" w:cs="Times New Roman"/>
          <w:sz w:val="24"/>
          <w:szCs w:val="24"/>
        </w:rPr>
      </w:pPr>
      <w:r w:rsidRPr="00645D73">
        <w:rPr>
          <w:rFonts w:ascii="Times New Roman" w:hAnsi="Times New Roman" w:cs="Times New Roman"/>
          <w:sz w:val="24"/>
          <w:szCs w:val="24"/>
        </w:rPr>
        <w:t>le mod</w:t>
      </w:r>
      <w:r>
        <w:rPr>
          <w:rFonts w:ascii="Times New Roman" w:hAnsi="Times New Roman" w:cs="Times New Roman"/>
          <w:sz w:val="24"/>
          <w:szCs w:val="24"/>
        </w:rPr>
        <w:t xml:space="preserve">e d’addition des constituants </w:t>
      </w:r>
    </w:p>
    <w:p w:rsidR="003C4E31" w:rsidRDefault="000A0DBE" w:rsidP="008D43A4">
      <w:pPr>
        <w:pStyle w:val="Paragraphedeliste"/>
        <w:numPr>
          <w:ilvl w:val="0"/>
          <w:numId w:val="28"/>
        </w:numPr>
        <w:spacing w:after="540" w:line="360" w:lineRule="auto"/>
        <w:ind w:right="-15"/>
        <w:jc w:val="both"/>
        <w:rPr>
          <w:rFonts w:ascii="Times New Roman" w:hAnsi="Times New Roman" w:cs="Times New Roman"/>
          <w:sz w:val="24"/>
          <w:szCs w:val="24"/>
        </w:rPr>
      </w:pPr>
      <w:r w:rsidRPr="00645D73">
        <w:rPr>
          <w:rFonts w:ascii="Times New Roman" w:hAnsi="Times New Roman" w:cs="Times New Roman"/>
          <w:sz w:val="24"/>
          <w:szCs w:val="24"/>
        </w:rPr>
        <w:t xml:space="preserve">la quantité, l’homogénéité, le pH des constituants </w:t>
      </w:r>
    </w:p>
    <w:p w:rsidR="000A0DBE" w:rsidRPr="003C4E31" w:rsidRDefault="000A0DBE" w:rsidP="003C4E31">
      <w:pPr>
        <w:spacing w:after="0" w:line="360" w:lineRule="auto"/>
        <w:ind w:right="-15" w:firstLine="567"/>
        <w:jc w:val="both"/>
        <w:rPr>
          <w:rFonts w:ascii="Times New Roman" w:hAnsi="Times New Roman" w:cs="Times New Roman"/>
          <w:sz w:val="24"/>
          <w:szCs w:val="24"/>
        </w:rPr>
      </w:pPr>
      <w:r w:rsidRPr="003C4E31">
        <w:rPr>
          <w:rFonts w:ascii="Times New Roman" w:hAnsi="Times New Roman" w:cs="Times New Roman"/>
          <w:sz w:val="24"/>
          <w:szCs w:val="24"/>
        </w:rPr>
        <w:t>L’instabilité va se traduire par une tendance à la séparation de deux phases en couches plus ou moins distinctes.</w:t>
      </w:r>
    </w:p>
    <w:p w:rsidR="000A0DBE" w:rsidRPr="00712BBE" w:rsidRDefault="000A0DBE" w:rsidP="003C4E31">
      <w:pPr>
        <w:spacing w:after="0" w:line="360" w:lineRule="auto"/>
        <w:ind w:right="-15"/>
        <w:jc w:val="both"/>
        <w:rPr>
          <w:rFonts w:ascii="Times New Roman" w:hAnsi="Times New Roman" w:cs="Times New Roman"/>
          <w:sz w:val="24"/>
          <w:szCs w:val="24"/>
        </w:rPr>
      </w:pPr>
      <w:r w:rsidRPr="00712BBE">
        <w:rPr>
          <w:rFonts w:ascii="Times New Roman" w:hAnsi="Times New Roman" w:cs="Times New Roman"/>
          <w:sz w:val="24"/>
          <w:szCs w:val="24"/>
        </w:rPr>
        <w:t xml:space="preserve">La stabilité peut être évaluée par un ensemble de tests [38]: </w:t>
      </w:r>
    </w:p>
    <w:p w:rsidR="000A0DBE" w:rsidRDefault="000A0DBE" w:rsidP="008D43A4">
      <w:pPr>
        <w:pStyle w:val="Paragraphedeliste"/>
        <w:numPr>
          <w:ilvl w:val="0"/>
          <w:numId w:val="29"/>
        </w:numPr>
        <w:spacing w:after="540" w:line="360" w:lineRule="auto"/>
        <w:ind w:right="-15"/>
        <w:jc w:val="both"/>
        <w:rPr>
          <w:rFonts w:ascii="Times New Roman" w:hAnsi="Times New Roman" w:cs="Times New Roman"/>
          <w:sz w:val="24"/>
          <w:szCs w:val="24"/>
        </w:rPr>
      </w:pPr>
      <w:r w:rsidRPr="00645D73">
        <w:rPr>
          <w:rFonts w:ascii="Times New Roman" w:hAnsi="Times New Roman" w:cs="Times New Roman"/>
          <w:sz w:val="24"/>
          <w:szCs w:val="24"/>
        </w:rPr>
        <w:t xml:space="preserve">Test de centrifugation : Pour mettre en évidence s’il existe une phase de sédimentation après action d’une force centrifuge. </w:t>
      </w:r>
    </w:p>
    <w:p w:rsidR="000A0DBE" w:rsidRDefault="000A0DBE" w:rsidP="008D43A4">
      <w:pPr>
        <w:pStyle w:val="Paragraphedeliste"/>
        <w:numPr>
          <w:ilvl w:val="0"/>
          <w:numId w:val="29"/>
        </w:numPr>
        <w:spacing w:after="540" w:line="360" w:lineRule="auto"/>
        <w:ind w:right="-15"/>
        <w:jc w:val="both"/>
        <w:rPr>
          <w:rFonts w:ascii="Times New Roman" w:hAnsi="Times New Roman" w:cs="Times New Roman"/>
          <w:sz w:val="24"/>
          <w:szCs w:val="24"/>
        </w:rPr>
      </w:pPr>
      <w:r w:rsidRPr="00645D73">
        <w:rPr>
          <w:rFonts w:ascii="Times New Roman" w:hAnsi="Times New Roman" w:cs="Times New Roman"/>
          <w:sz w:val="24"/>
          <w:szCs w:val="24"/>
        </w:rPr>
        <w:t>Déte</w:t>
      </w:r>
      <w:r>
        <w:rPr>
          <w:rFonts w:ascii="Times New Roman" w:hAnsi="Times New Roman" w:cs="Times New Roman"/>
          <w:sz w:val="24"/>
          <w:szCs w:val="24"/>
        </w:rPr>
        <w:t xml:space="preserve">rmination de pH : </w:t>
      </w:r>
      <w:r w:rsidRPr="00645D73">
        <w:rPr>
          <w:rFonts w:ascii="Times New Roman" w:hAnsi="Times New Roman" w:cs="Times New Roman"/>
          <w:sz w:val="24"/>
          <w:szCs w:val="24"/>
        </w:rPr>
        <w:t xml:space="preserve">Le  pH légèrement acide, plus proche du pH cutané est le plus souhaitable c’est à dire compris entre 5-6,5 car l’application à la peau d’un produit trop acide ou trop alcalin risquerait d’entraîner des phénomènes d’instabilités à l’hydratation cutanée. Il faut donc vérifier sa variation au cours du temps par mesure </w:t>
      </w:r>
      <w:r>
        <w:rPr>
          <w:rFonts w:ascii="Times New Roman" w:hAnsi="Times New Roman" w:cs="Times New Roman"/>
          <w:sz w:val="24"/>
          <w:szCs w:val="24"/>
        </w:rPr>
        <w:t xml:space="preserve">direct à l’aide d’un pH-mètre. </w:t>
      </w:r>
      <w:r w:rsidRPr="00645D73">
        <w:rPr>
          <w:rFonts w:ascii="Times New Roman" w:hAnsi="Times New Roman" w:cs="Times New Roman"/>
          <w:sz w:val="24"/>
          <w:szCs w:val="24"/>
        </w:rPr>
        <w:t xml:space="preserve">D’une façon générale, on peut dire qu’une préparation doit maintenir autant que possible la surface de la peau à son pH normal. </w:t>
      </w:r>
    </w:p>
    <w:p w:rsidR="000A0DBE" w:rsidRDefault="000A0DBE" w:rsidP="008D43A4">
      <w:pPr>
        <w:pStyle w:val="Paragraphedeliste"/>
        <w:numPr>
          <w:ilvl w:val="0"/>
          <w:numId w:val="29"/>
        </w:numPr>
        <w:spacing w:after="540" w:line="360" w:lineRule="auto"/>
        <w:ind w:right="-15"/>
        <w:jc w:val="both"/>
        <w:rPr>
          <w:rFonts w:ascii="Times New Roman" w:hAnsi="Times New Roman" w:cs="Times New Roman"/>
          <w:sz w:val="24"/>
          <w:szCs w:val="24"/>
        </w:rPr>
      </w:pPr>
      <w:r w:rsidRPr="00645D73">
        <w:rPr>
          <w:rFonts w:ascii="Times New Roman" w:hAnsi="Times New Roman" w:cs="Times New Roman"/>
          <w:sz w:val="24"/>
          <w:szCs w:val="24"/>
        </w:rPr>
        <w:t>Test</w:t>
      </w:r>
      <w:r>
        <w:rPr>
          <w:rFonts w:ascii="Times New Roman" w:hAnsi="Times New Roman" w:cs="Times New Roman"/>
          <w:sz w:val="24"/>
          <w:szCs w:val="24"/>
        </w:rPr>
        <w:t xml:space="preserve"> macroscopique : </w:t>
      </w:r>
      <w:r w:rsidRPr="00645D73">
        <w:rPr>
          <w:rFonts w:ascii="Times New Roman" w:hAnsi="Times New Roman" w:cs="Times New Roman"/>
          <w:sz w:val="24"/>
          <w:szCs w:val="24"/>
        </w:rPr>
        <w:t xml:space="preserve">test permet d’apprécier l’homogénéité. Celle-ci peut se contrôler facilement, il ne devrait y avoir aucune plage diversement colorée, aucune formation de grumeaux ou séparation cristalline du principe actif. Certains caractères organoleptiques (visuels, olfactifs, tactiles…), en relation avec la qualité, doivent être notés. </w:t>
      </w:r>
    </w:p>
    <w:p w:rsidR="000A0DBE" w:rsidRDefault="000A0DBE" w:rsidP="008D43A4">
      <w:pPr>
        <w:pStyle w:val="Paragraphedeliste"/>
        <w:numPr>
          <w:ilvl w:val="0"/>
          <w:numId w:val="29"/>
        </w:numPr>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 xml:space="preserve">Influence de l’air : </w:t>
      </w:r>
      <w:r w:rsidRPr="00645D73">
        <w:rPr>
          <w:rFonts w:ascii="Times New Roman" w:hAnsi="Times New Roman" w:cs="Times New Roman"/>
          <w:sz w:val="24"/>
          <w:szCs w:val="24"/>
        </w:rPr>
        <w:t>Ceci permet de vérifier la présence ou non d</w:t>
      </w:r>
      <w:r>
        <w:rPr>
          <w:rFonts w:ascii="Times New Roman" w:hAnsi="Times New Roman" w:cs="Times New Roman"/>
          <w:sz w:val="24"/>
          <w:szCs w:val="24"/>
        </w:rPr>
        <w:t>es bactéries et des moisissures.</w:t>
      </w:r>
    </w:p>
    <w:p w:rsidR="003C4E31" w:rsidRPr="003C4E31" w:rsidRDefault="000A0DBE" w:rsidP="008D43A4">
      <w:pPr>
        <w:pStyle w:val="Paragraphedeliste"/>
        <w:numPr>
          <w:ilvl w:val="0"/>
          <w:numId w:val="29"/>
        </w:numPr>
        <w:spacing w:after="0" w:line="360" w:lineRule="auto"/>
        <w:ind w:right="-15"/>
        <w:jc w:val="both"/>
        <w:rPr>
          <w:rFonts w:ascii="Times New Roman" w:hAnsi="Times New Roman" w:cs="Times New Roman"/>
          <w:sz w:val="24"/>
          <w:szCs w:val="24"/>
        </w:rPr>
      </w:pPr>
      <w:r>
        <w:rPr>
          <w:rFonts w:ascii="Times New Roman" w:hAnsi="Times New Roman" w:cs="Times New Roman"/>
          <w:sz w:val="24"/>
          <w:szCs w:val="24"/>
        </w:rPr>
        <w:t xml:space="preserve">Conditionnement : </w:t>
      </w:r>
      <w:r w:rsidRPr="000A0DBE">
        <w:rPr>
          <w:rFonts w:ascii="Times New Roman" w:hAnsi="Times New Roman" w:cs="Times New Roman"/>
          <w:sz w:val="24"/>
          <w:szCs w:val="24"/>
        </w:rPr>
        <w:t>L’emballage utilisé pour le conditionnement doit être inerte vis-à-vis du produit fini et doit assurer une bonne conservation. Ceci est particulièrement important lorsqu’il y a une phase aqueuse qui risque soit de s’évaporer, soit d’être contaminée. S’ajoute à cela la qualité commerciale de cet emballage qui ne doit pas être négligé.</w:t>
      </w:r>
    </w:p>
    <w:p w:rsidR="003E6650" w:rsidRPr="003C4E31" w:rsidRDefault="008D58C3" w:rsidP="003C4E31">
      <w:pPr>
        <w:pStyle w:val="Titre2"/>
      </w:pPr>
      <w:bookmarkStart w:id="51" w:name="_Toc239537827"/>
      <w:r>
        <w:t>4</w:t>
      </w:r>
      <w:r w:rsidR="003C4E31">
        <w:t xml:space="preserve">- </w:t>
      </w:r>
      <w:r w:rsidR="003E6650" w:rsidRPr="003C4E31">
        <w:t>Procédure de fabrication du savon et de la pommade</w:t>
      </w:r>
      <w:bookmarkEnd w:id="51"/>
    </w:p>
    <w:p w:rsidR="00742EB6" w:rsidRDefault="003E6650" w:rsidP="003C4E31">
      <w:pPr>
        <w:pStyle w:val="Titre3"/>
        <w:spacing w:line="360" w:lineRule="auto"/>
        <w:ind w:firstLine="708"/>
      </w:pPr>
      <w:bookmarkStart w:id="52" w:name="_Toc239537828"/>
      <w:r>
        <w:t>1</w:t>
      </w:r>
      <w:r w:rsidR="00FD3220">
        <w:t xml:space="preserve">. </w:t>
      </w:r>
      <w:r w:rsidR="007740D0" w:rsidRPr="007740D0">
        <w:t>Etapes de fabrication d’un savon antiseptique</w:t>
      </w:r>
      <w:bookmarkEnd w:id="52"/>
    </w:p>
    <w:p w:rsidR="00742EB6" w:rsidRPr="00742EB6" w:rsidRDefault="007740D0" w:rsidP="003C4E31">
      <w:pPr>
        <w:tabs>
          <w:tab w:val="left" w:pos="6690"/>
        </w:tabs>
        <w:spacing w:line="360" w:lineRule="auto"/>
        <w:jc w:val="both"/>
        <w:rPr>
          <w:rFonts w:ascii="Times New Roman" w:hAnsi="Times New Roman" w:cs="Times New Roman"/>
          <w:b/>
          <w:sz w:val="24"/>
          <w:szCs w:val="24"/>
        </w:rPr>
      </w:pPr>
      <w:r w:rsidRPr="00742EB6">
        <w:rPr>
          <w:rFonts w:ascii="Times New Roman" w:hAnsi="Times New Roman" w:cs="Times New Roman"/>
          <w:b/>
          <w:sz w:val="24"/>
          <w:szCs w:val="24"/>
        </w:rPr>
        <w:t xml:space="preserve"> </w:t>
      </w:r>
      <w:r w:rsidR="00742EB6" w:rsidRPr="00742EB6">
        <w:rPr>
          <w:rFonts w:ascii="Times New Roman" w:hAnsi="Times New Roman" w:cs="Times New Roman"/>
          <w:sz w:val="24"/>
          <w:szCs w:val="24"/>
        </w:rPr>
        <w:t xml:space="preserve">La saponification est une réaction chimique entre deux composants :  </w:t>
      </w:r>
    </w:p>
    <w:p w:rsidR="00742EB6" w:rsidRPr="00742EB6" w:rsidRDefault="00742EB6" w:rsidP="008D43A4">
      <w:pPr>
        <w:pStyle w:val="Paragraphedeliste"/>
        <w:numPr>
          <w:ilvl w:val="0"/>
          <w:numId w:val="4"/>
        </w:numPr>
        <w:spacing w:line="360" w:lineRule="auto"/>
        <w:jc w:val="both"/>
        <w:rPr>
          <w:rFonts w:ascii="Times New Roman" w:hAnsi="Times New Roman" w:cs="Times New Roman"/>
          <w:sz w:val="24"/>
          <w:szCs w:val="24"/>
        </w:rPr>
      </w:pPr>
      <w:r w:rsidRPr="00742EB6">
        <w:rPr>
          <w:rFonts w:ascii="Times New Roman" w:hAnsi="Times New Roman" w:cs="Times New Roman"/>
          <w:sz w:val="24"/>
          <w:szCs w:val="24"/>
        </w:rPr>
        <w:t xml:space="preserve">Un </w:t>
      </w:r>
      <w:r w:rsidRPr="00742EB6">
        <w:rPr>
          <w:rFonts w:ascii="Times New Roman" w:eastAsia="Times New Roman" w:hAnsi="Times New Roman" w:cs="Times New Roman"/>
          <w:b/>
          <w:color w:val="0D0D0D"/>
          <w:sz w:val="24"/>
          <w:szCs w:val="24"/>
        </w:rPr>
        <w:t>corps gras</w:t>
      </w:r>
      <w:r w:rsidRPr="00742EB6">
        <w:rPr>
          <w:rFonts w:ascii="Times New Roman" w:hAnsi="Times New Roman" w:cs="Times New Roman"/>
          <w:sz w:val="24"/>
          <w:szCs w:val="24"/>
        </w:rPr>
        <w:t xml:space="preserve"> (huile ou beurre d'origine végétale ou animale)  </w:t>
      </w:r>
    </w:p>
    <w:p w:rsidR="00742EB6" w:rsidRPr="00742EB6" w:rsidRDefault="00742EB6" w:rsidP="008D43A4">
      <w:pPr>
        <w:pStyle w:val="Paragraphedeliste"/>
        <w:numPr>
          <w:ilvl w:val="0"/>
          <w:numId w:val="4"/>
        </w:numPr>
        <w:spacing w:line="360" w:lineRule="auto"/>
        <w:jc w:val="both"/>
        <w:rPr>
          <w:rFonts w:ascii="Times New Roman" w:hAnsi="Times New Roman" w:cs="Times New Roman"/>
          <w:sz w:val="24"/>
          <w:szCs w:val="24"/>
        </w:rPr>
      </w:pPr>
      <w:r w:rsidRPr="00742EB6">
        <w:rPr>
          <w:rFonts w:ascii="Times New Roman" w:hAnsi="Times New Roman" w:cs="Times New Roman"/>
          <w:sz w:val="24"/>
          <w:szCs w:val="24"/>
        </w:rPr>
        <w:t xml:space="preserve">Un </w:t>
      </w:r>
      <w:r w:rsidRPr="00742EB6">
        <w:rPr>
          <w:rFonts w:ascii="Times New Roman" w:eastAsia="Times New Roman" w:hAnsi="Times New Roman" w:cs="Times New Roman"/>
          <w:b/>
          <w:color w:val="0D0D0D"/>
          <w:sz w:val="24"/>
          <w:szCs w:val="24"/>
        </w:rPr>
        <w:t>alcali</w:t>
      </w:r>
      <w:r w:rsidRPr="00742EB6">
        <w:rPr>
          <w:rFonts w:ascii="Times New Roman" w:hAnsi="Times New Roman" w:cs="Times New Roman"/>
          <w:sz w:val="24"/>
          <w:szCs w:val="24"/>
        </w:rPr>
        <w:t xml:space="preserve"> ou une </w:t>
      </w:r>
      <w:r w:rsidRPr="00742EB6">
        <w:rPr>
          <w:rFonts w:ascii="Times New Roman" w:eastAsia="Times New Roman" w:hAnsi="Times New Roman" w:cs="Times New Roman"/>
          <w:b/>
          <w:color w:val="0D0D0D"/>
          <w:sz w:val="24"/>
          <w:szCs w:val="24"/>
        </w:rPr>
        <w:t>base forte</w:t>
      </w:r>
      <w:r w:rsidRPr="00742EB6">
        <w:rPr>
          <w:rFonts w:ascii="Times New Roman" w:hAnsi="Times New Roman" w:cs="Times New Roman"/>
          <w:sz w:val="24"/>
          <w:szCs w:val="24"/>
        </w:rPr>
        <w:t>, qui se dissocie complèteme</w:t>
      </w:r>
      <w:r>
        <w:rPr>
          <w:rFonts w:ascii="Times New Roman" w:hAnsi="Times New Roman" w:cs="Times New Roman"/>
          <w:sz w:val="24"/>
          <w:szCs w:val="24"/>
        </w:rPr>
        <w:t xml:space="preserve">nt avec de l'eau au cours de sa </w:t>
      </w:r>
      <w:r w:rsidRPr="00742EB6">
        <w:rPr>
          <w:rFonts w:ascii="Times New Roman" w:hAnsi="Times New Roman" w:cs="Times New Roman"/>
          <w:sz w:val="24"/>
          <w:szCs w:val="24"/>
        </w:rPr>
        <w:t xml:space="preserve">réaction. Nous retrouvons habituellement comme alcali ou base forte, soit de la </w:t>
      </w:r>
      <w:r w:rsidRPr="00742EB6">
        <w:rPr>
          <w:rFonts w:ascii="Times New Roman" w:hAnsi="Times New Roman" w:cs="Times New Roman"/>
          <w:color w:val="0D0D0D"/>
          <w:sz w:val="24"/>
          <w:szCs w:val="24"/>
        </w:rPr>
        <w:t xml:space="preserve">soude </w:t>
      </w:r>
      <w:r w:rsidRPr="00742EB6">
        <w:rPr>
          <w:rFonts w:ascii="Times New Roman" w:hAnsi="Times New Roman" w:cs="Times New Roman"/>
          <w:sz w:val="24"/>
          <w:szCs w:val="24"/>
        </w:rPr>
        <w:t>(fabrication de</w:t>
      </w:r>
      <w:hyperlink r:id="rId33">
        <w:r w:rsidRPr="00742EB6">
          <w:rPr>
            <w:rFonts w:ascii="Times New Roman" w:hAnsi="Times New Roman" w:cs="Times New Roman"/>
            <w:color w:val="0D0D0D"/>
            <w:sz w:val="24"/>
            <w:szCs w:val="24"/>
          </w:rPr>
          <w:t xml:space="preserve"> </w:t>
        </w:r>
      </w:hyperlink>
      <w:hyperlink r:id="rId34">
        <w:r w:rsidRPr="00742EB6">
          <w:rPr>
            <w:rFonts w:ascii="Times New Roman" w:hAnsi="Times New Roman" w:cs="Times New Roman"/>
            <w:color w:val="0D0D0D"/>
            <w:sz w:val="24"/>
            <w:szCs w:val="24"/>
            <w:u w:val="single" w:color="0D0D0D"/>
          </w:rPr>
          <w:t>savon solid</w:t>
        </w:r>
      </w:hyperlink>
      <w:hyperlink r:id="rId35">
        <w:r w:rsidRPr="00742EB6">
          <w:rPr>
            <w:rFonts w:ascii="Times New Roman" w:hAnsi="Times New Roman" w:cs="Times New Roman"/>
            <w:color w:val="0D0D0D"/>
            <w:sz w:val="24"/>
            <w:szCs w:val="24"/>
            <w:u w:val="single" w:color="0D0D0D"/>
          </w:rPr>
          <w:t>e</w:t>
        </w:r>
      </w:hyperlink>
      <w:hyperlink r:id="rId36">
        <w:r w:rsidRPr="00742EB6">
          <w:rPr>
            <w:rFonts w:ascii="Times New Roman" w:hAnsi="Times New Roman" w:cs="Times New Roman"/>
            <w:sz w:val="24"/>
            <w:szCs w:val="24"/>
          </w:rPr>
          <w:t xml:space="preserve">) </w:t>
        </w:r>
      </w:hyperlink>
      <w:r w:rsidRPr="00742EB6">
        <w:rPr>
          <w:rFonts w:ascii="Times New Roman" w:hAnsi="Times New Roman" w:cs="Times New Roman"/>
          <w:sz w:val="24"/>
          <w:szCs w:val="24"/>
        </w:rPr>
        <w:t>soit de la</w:t>
      </w:r>
      <w:r w:rsidRPr="00742EB6">
        <w:rPr>
          <w:rFonts w:ascii="Times New Roman" w:hAnsi="Times New Roman" w:cs="Times New Roman"/>
          <w:color w:val="0D0D0D"/>
          <w:sz w:val="24"/>
          <w:szCs w:val="24"/>
        </w:rPr>
        <w:t xml:space="preserve"> potasse</w:t>
      </w:r>
      <w:r w:rsidRPr="00742EB6">
        <w:rPr>
          <w:rFonts w:ascii="Times New Roman" w:hAnsi="Times New Roman" w:cs="Times New Roman"/>
          <w:sz w:val="24"/>
          <w:szCs w:val="24"/>
        </w:rPr>
        <w:t xml:space="preserve"> (fa</w:t>
      </w:r>
      <w:r>
        <w:rPr>
          <w:rFonts w:ascii="Times New Roman" w:hAnsi="Times New Roman" w:cs="Times New Roman"/>
          <w:sz w:val="24"/>
          <w:szCs w:val="24"/>
        </w:rPr>
        <w:t>brication de savon liquide).</w:t>
      </w:r>
      <w:r w:rsidRPr="00742EB6">
        <w:rPr>
          <w:rFonts w:ascii="Times New Roman" w:hAnsi="Times New Roman" w:cs="Times New Roman"/>
          <w:sz w:val="24"/>
          <w:szCs w:val="24"/>
        </w:rPr>
        <w:t xml:space="preserve">  Cette réaction permet d'obtenir un mélange de savon et de glycérol/glycérine.  </w:t>
      </w:r>
    </w:p>
    <w:p w:rsidR="00707674" w:rsidRDefault="00742EB6" w:rsidP="00BA0E66">
      <w:pPr>
        <w:spacing w:after="0" w:line="360" w:lineRule="auto"/>
        <w:ind w:left="17"/>
        <w:jc w:val="both"/>
        <w:rPr>
          <w:rFonts w:ascii="Times New Roman" w:hAnsi="Times New Roman" w:cs="Times New Roman"/>
          <w:color w:val="0D0D0D"/>
          <w:sz w:val="24"/>
          <w:szCs w:val="24"/>
        </w:rPr>
      </w:pPr>
      <w:r w:rsidRPr="00622875">
        <w:rPr>
          <w:rFonts w:ascii="Times New Roman" w:hAnsi="Times New Roman" w:cs="Times New Roman"/>
          <w:color w:val="0D0D0D"/>
          <w:sz w:val="24"/>
          <w:szCs w:val="24"/>
        </w:rPr>
        <w:t xml:space="preserve">Retenons donc :  </w:t>
      </w:r>
      <w:r w:rsidRPr="00622875">
        <w:rPr>
          <w:rFonts w:ascii="Times New Roman" w:hAnsi="Times New Roman" w:cs="Times New Roman"/>
          <w:sz w:val="24"/>
          <w:szCs w:val="24"/>
        </w:rPr>
        <w:t xml:space="preserve"> </w:t>
      </w:r>
      <w:r w:rsidRPr="00742EB6">
        <w:rPr>
          <w:rFonts w:ascii="Times New Roman" w:hAnsi="Times New Roman" w:cs="Times New Roman"/>
          <w:b/>
          <w:color w:val="0D0D0D"/>
          <w:sz w:val="24"/>
          <w:szCs w:val="24"/>
        </w:rPr>
        <w:t xml:space="preserve">Corps gras + Base (soude </w:t>
      </w:r>
      <w:r w:rsidR="00593FF5">
        <w:rPr>
          <w:rFonts w:ascii="Times New Roman" w:hAnsi="Times New Roman" w:cs="Times New Roman"/>
          <w:b/>
          <w:color w:val="0D0D0D"/>
          <w:sz w:val="24"/>
          <w:szCs w:val="24"/>
        </w:rPr>
        <w:t>ou potasse) = Savon + Glycérin</w:t>
      </w:r>
      <w:r w:rsidR="00BA5979">
        <w:rPr>
          <w:rFonts w:ascii="Times New Roman" w:hAnsi="Times New Roman" w:cs="Times New Roman"/>
          <w:b/>
          <w:color w:val="0D0D0D"/>
          <w:sz w:val="24"/>
          <w:szCs w:val="24"/>
        </w:rPr>
        <w:t>e</w:t>
      </w:r>
    </w:p>
    <w:p w:rsidR="00593FF5" w:rsidRPr="00BA5979" w:rsidRDefault="00593FF5" w:rsidP="008D58C3">
      <w:pPr>
        <w:pStyle w:val="Titre1"/>
      </w:pPr>
      <w:bookmarkStart w:id="53" w:name="_Toc239537829"/>
      <w:r w:rsidRPr="00BA5979">
        <w:t>Procédés de fabrication de savon</w:t>
      </w:r>
      <w:bookmarkEnd w:id="53"/>
      <w:r w:rsidRPr="00BA5979">
        <w:t xml:space="preserve"> </w:t>
      </w:r>
    </w:p>
    <w:p w:rsidR="00593FF5" w:rsidRPr="00DD44B8" w:rsidRDefault="00593FF5" w:rsidP="00BA0E66">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Il existe deux procédés de fabrication de savon pouvant être réalisés à petite échelle : à froid et à chaud. Nous décrivons les deux procédés dans cette fiche technique et donnons une recette pour obtenir un savon par procédé froid.  </w:t>
      </w:r>
    </w:p>
    <w:p w:rsidR="00593FF5" w:rsidRPr="00BA5979" w:rsidRDefault="00593FF5" w:rsidP="008D58C3">
      <w:pPr>
        <w:pStyle w:val="Titre1"/>
        <w:jc w:val="left"/>
      </w:pPr>
      <w:bookmarkStart w:id="54" w:name="_Toc239537830"/>
      <w:r w:rsidRPr="00BA5979">
        <w:t>Procédé à froid</w:t>
      </w:r>
      <w:bookmarkEnd w:id="54"/>
      <w:r w:rsidRPr="00BA5979">
        <w:t xml:space="preserve"> </w:t>
      </w:r>
    </w:p>
    <w:p w:rsidR="00593FF5" w:rsidRPr="00DD44B8" w:rsidRDefault="00593FF5" w:rsidP="00BA0E66">
      <w:pPr>
        <w:spacing w:after="0" w:line="360" w:lineRule="auto"/>
        <w:ind w:firstLine="709"/>
        <w:jc w:val="both"/>
        <w:rPr>
          <w:rFonts w:ascii="Times New Roman" w:hAnsi="Times New Roman" w:cs="Times New Roman"/>
          <w:sz w:val="24"/>
          <w:szCs w:val="24"/>
        </w:rPr>
      </w:pPr>
      <w:r w:rsidRPr="00DD44B8">
        <w:rPr>
          <w:rFonts w:ascii="Times New Roman" w:hAnsi="Times New Roman" w:cs="Times New Roman"/>
          <w:sz w:val="24"/>
          <w:szCs w:val="24"/>
        </w:rPr>
        <w:t xml:space="preserve">Bien que ce procédé soit qualifié de froid, il implique quand même de la chaleur.  Lorsque la base est mélangée à l'eau, cela produit de la chaleur.  De même, les huiles, en particulier si elles sont solides comme le saindoux ou le beurre, doivent être dissoutes dans le liquide d'abord.  Pour le procédé froid, il faut que le mélange de base et eau soit à la même température que les huiles.  Une fois le mélange fait et versé dans un moule, celui-ci est enveloppé dans une serviette pour garder la chaleur. Cela aide le processus appelé saponification—qui transforme les graisses en savon. </w:t>
      </w:r>
    </w:p>
    <w:p w:rsidR="00FA5BF9" w:rsidRDefault="00593FF5" w:rsidP="00BA0E66">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 Les mesures de base et de graisse doivent être pré</w:t>
      </w:r>
      <w:r>
        <w:rPr>
          <w:rFonts w:ascii="Times New Roman" w:hAnsi="Times New Roman" w:cs="Times New Roman"/>
          <w:sz w:val="24"/>
          <w:szCs w:val="24"/>
        </w:rPr>
        <w:t xml:space="preserve">cises pour le procédé à froid </w:t>
      </w:r>
      <w:r w:rsidRPr="00DD44B8">
        <w:rPr>
          <w:rFonts w:ascii="Times New Roman" w:hAnsi="Times New Roman" w:cs="Times New Roman"/>
          <w:sz w:val="24"/>
          <w:szCs w:val="24"/>
        </w:rPr>
        <w:t>si les ratios ne sont pas correctement calculés et mesurés, le savon contiendra trop d'hydroxyde. Trop d'hydroxyde dans le savon irritera ou brûlera la peau lors de l'utilisation, ou le savon sera trop mou et graisseux.</w:t>
      </w:r>
    </w:p>
    <w:p w:rsidR="00593FF5" w:rsidRDefault="00593FF5" w:rsidP="008D43A4">
      <w:pPr>
        <w:numPr>
          <w:ilvl w:val="0"/>
          <w:numId w:val="11"/>
        </w:numPr>
        <w:spacing w:after="114"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D</w:t>
      </w:r>
      <w:r>
        <w:rPr>
          <w:rFonts w:ascii="Times New Roman" w:hAnsi="Times New Roman" w:cs="Times New Roman"/>
          <w:sz w:val="24"/>
          <w:szCs w:val="24"/>
        </w:rPr>
        <w:t>issolvez la base dans de l'eau.</w:t>
      </w:r>
    </w:p>
    <w:p w:rsidR="00593FF5" w:rsidRPr="00593FF5" w:rsidRDefault="00593FF5" w:rsidP="008D43A4">
      <w:pPr>
        <w:numPr>
          <w:ilvl w:val="0"/>
          <w:numId w:val="11"/>
        </w:numPr>
        <w:spacing w:after="114" w:line="360" w:lineRule="auto"/>
        <w:ind w:hanging="360"/>
        <w:jc w:val="both"/>
        <w:rPr>
          <w:rFonts w:ascii="Times New Roman" w:hAnsi="Times New Roman" w:cs="Times New Roman"/>
          <w:sz w:val="24"/>
          <w:szCs w:val="24"/>
        </w:rPr>
      </w:pPr>
      <w:r w:rsidRPr="00593FF5">
        <w:rPr>
          <w:rFonts w:ascii="Times New Roman" w:hAnsi="Times New Roman" w:cs="Times New Roman"/>
          <w:sz w:val="24"/>
          <w:szCs w:val="24"/>
        </w:rPr>
        <w:t xml:space="preserve">Dans une casserole distincte, faites chauffer les graisses jusqu'à ce qu'elles soient liquides.  </w:t>
      </w:r>
    </w:p>
    <w:p w:rsidR="00732D44" w:rsidRPr="00DD44B8" w:rsidRDefault="00593FF5" w:rsidP="008D43A4">
      <w:pPr>
        <w:numPr>
          <w:ilvl w:val="0"/>
          <w:numId w:val="11"/>
        </w:numPr>
        <w:spacing w:after="114"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Mélangez la solution basique avec les huiles liquides et remuez jusqu'à ce que le mélange s'épaississe.  Dans le vocabulaire de la fabrication du savon, cela s'appelle la trace.  Le savon a atteint la trace lorsqu'une cuillerée du mélange</w:t>
      </w:r>
      <w:r w:rsidR="00732D44" w:rsidRPr="00732D44">
        <w:rPr>
          <w:rFonts w:ascii="Times New Roman" w:hAnsi="Times New Roman" w:cs="Times New Roman"/>
          <w:sz w:val="24"/>
          <w:szCs w:val="24"/>
        </w:rPr>
        <w:t xml:space="preserve"> </w:t>
      </w:r>
      <w:r w:rsidR="00732D44" w:rsidRPr="00DD44B8">
        <w:rPr>
          <w:rFonts w:ascii="Times New Roman" w:hAnsi="Times New Roman" w:cs="Times New Roman"/>
          <w:sz w:val="24"/>
          <w:szCs w:val="24"/>
        </w:rPr>
        <w:t xml:space="preserve">et versez le savon dans les moules.  </w:t>
      </w:r>
    </w:p>
    <w:p w:rsidR="00732D44" w:rsidRPr="00DD44B8" w:rsidRDefault="00732D44" w:rsidP="008D43A4">
      <w:pPr>
        <w:numPr>
          <w:ilvl w:val="0"/>
          <w:numId w:val="11"/>
        </w:numPr>
        <w:spacing w:after="114"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Enveloppez les moules dans une serviette pour conserver la chaleur, afin de favoriser la saponification.  </w:t>
      </w:r>
    </w:p>
    <w:p w:rsidR="00732D44" w:rsidRPr="00DD44B8" w:rsidRDefault="00732D44" w:rsidP="008D43A4">
      <w:pPr>
        <w:numPr>
          <w:ilvl w:val="0"/>
          <w:numId w:val="11"/>
        </w:numPr>
        <w:spacing w:after="114"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Laissez le savon reposer pendant 12-48 heures.  Le savon va d'abord devenir transparent, puis redeviendra opaque.  Cela montre que la saponification a lieu.  </w:t>
      </w:r>
    </w:p>
    <w:p w:rsidR="00732D44" w:rsidRPr="00DD44B8" w:rsidRDefault="00732D44" w:rsidP="008D43A4">
      <w:pPr>
        <w:numPr>
          <w:ilvl w:val="0"/>
          <w:numId w:val="11"/>
        </w:numPr>
        <w:spacing w:after="117"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Après une période de 12 à 48 heures, retirez savon de son moule et coupez-le en morceaux.  </w:t>
      </w:r>
    </w:p>
    <w:p w:rsidR="00732D44" w:rsidRPr="00732D44" w:rsidRDefault="00732D44" w:rsidP="008D43A4">
      <w:pPr>
        <w:numPr>
          <w:ilvl w:val="0"/>
          <w:numId w:val="11"/>
        </w:numPr>
        <w:spacing w:after="0"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La savon peut à présent être utilisé, mais devrait tout de même curer pendant 2 à 6 semaines pour atteindre la meilleure qualité. </w:t>
      </w:r>
    </w:p>
    <w:p w:rsidR="00732D44" w:rsidRPr="00DD44B8" w:rsidRDefault="00732D44" w:rsidP="000463C5">
      <w:pPr>
        <w:spacing w:after="0" w:line="360" w:lineRule="auto"/>
        <w:ind w:left="360"/>
        <w:jc w:val="both"/>
        <w:rPr>
          <w:rFonts w:ascii="Times New Roman" w:hAnsi="Times New Roman" w:cs="Times New Roman"/>
          <w:sz w:val="24"/>
          <w:szCs w:val="24"/>
        </w:rPr>
      </w:pPr>
      <w:r w:rsidRPr="00DD44B8">
        <w:rPr>
          <w:rFonts w:ascii="Times New Roman" w:eastAsia="Arial" w:hAnsi="Times New Roman" w:cs="Times New Roman"/>
          <w:b/>
          <w:sz w:val="24"/>
          <w:szCs w:val="24"/>
        </w:rPr>
        <w:t>Test</w:t>
      </w:r>
      <w:r>
        <w:rPr>
          <w:rFonts w:ascii="Times New Roman" w:eastAsia="Arial" w:hAnsi="Times New Roman" w:cs="Times New Roman"/>
          <w:b/>
          <w:sz w:val="24"/>
          <w:szCs w:val="24"/>
        </w:rPr>
        <w:t> </w:t>
      </w:r>
      <w:r>
        <w:rPr>
          <w:rFonts w:ascii="Times New Roman" w:hAnsi="Times New Roman" w:cs="Times New Roman"/>
          <w:sz w:val="24"/>
          <w:szCs w:val="24"/>
        </w:rPr>
        <w:t>:</w:t>
      </w:r>
      <w:r w:rsidRPr="00DD44B8">
        <w:rPr>
          <w:rFonts w:ascii="Times New Roman" w:hAnsi="Times New Roman" w:cs="Times New Roman"/>
          <w:sz w:val="24"/>
          <w:szCs w:val="24"/>
        </w:rPr>
        <w:t xml:space="preserve"> pour vérifier si votre savon a complètement curé et qu'il ne reste pas de base, touchez-le du bout de la langue.  S'il a un goût de savon, il est prêt</w:t>
      </w:r>
    </w:p>
    <w:p w:rsidR="00732D44" w:rsidRPr="00DD44B8" w:rsidRDefault="00732D44" w:rsidP="000463C5">
      <w:pPr>
        <w:tabs>
          <w:tab w:val="center" w:pos="4675"/>
        </w:tabs>
        <w:spacing w:line="360" w:lineRule="auto"/>
        <w:jc w:val="both"/>
        <w:rPr>
          <w:rFonts w:ascii="Times New Roman" w:hAnsi="Times New Roman" w:cs="Times New Roman"/>
          <w:sz w:val="24"/>
          <w:szCs w:val="24"/>
        </w:rPr>
      </w:pPr>
      <w:r w:rsidRPr="00DD44B8">
        <w:rPr>
          <w:rFonts w:ascii="Times New Roman" w:hAnsi="Times New Roman" w:cs="Times New Roman"/>
          <w:sz w:val="24"/>
          <w:szCs w:val="24"/>
        </w:rPr>
        <w:t xml:space="preserve"> Le procédé à froid est la moins chère des méthodes, et l'exemple de recette fourni dans cette fiche technique l'utilise.  </w:t>
      </w:r>
    </w:p>
    <w:p w:rsidR="00732D44" w:rsidRPr="00DD44B8" w:rsidRDefault="00732D44" w:rsidP="008D58C3">
      <w:pPr>
        <w:pStyle w:val="Titre1"/>
        <w:ind w:firstLine="283"/>
        <w:jc w:val="left"/>
      </w:pPr>
      <w:bookmarkStart w:id="55" w:name="_Toc239537831"/>
      <w:r w:rsidRPr="00DD44B8">
        <w:t>Procédé à chaud</w:t>
      </w:r>
      <w:bookmarkEnd w:id="55"/>
      <w:r w:rsidRPr="00DD44B8">
        <w:t xml:space="preserve"> </w:t>
      </w:r>
    </w:p>
    <w:p w:rsidR="00732D44" w:rsidRPr="00DD44B8" w:rsidRDefault="00732D44" w:rsidP="00BA0E66">
      <w:pPr>
        <w:spacing w:line="360" w:lineRule="auto"/>
        <w:ind w:firstLine="567"/>
        <w:jc w:val="both"/>
        <w:rPr>
          <w:rFonts w:ascii="Times New Roman" w:hAnsi="Times New Roman" w:cs="Times New Roman"/>
          <w:sz w:val="24"/>
          <w:szCs w:val="24"/>
        </w:rPr>
      </w:pPr>
      <w:r w:rsidRPr="00DD44B8">
        <w:rPr>
          <w:rFonts w:ascii="Times New Roman" w:hAnsi="Times New Roman" w:cs="Times New Roman"/>
          <w:sz w:val="24"/>
          <w:szCs w:val="24"/>
        </w:rPr>
        <w:t xml:space="preserve">Le procédé à chaud de fabrication de savon est très semblable au procédé à froid. A la différence du procédé à froid, le savon issu du procédé à chaud n'a pas besoin de curer.  Le processus de saponification complet intervient pendant la cuisson.  </w:t>
      </w:r>
    </w:p>
    <w:p w:rsidR="00732D44" w:rsidRPr="00DD44B8" w:rsidRDefault="00732D44" w:rsidP="008D43A4">
      <w:pPr>
        <w:numPr>
          <w:ilvl w:val="0"/>
          <w:numId w:val="12"/>
        </w:numPr>
        <w:spacing w:after="114"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Dissolvez la base dans de l'eau. </w:t>
      </w:r>
    </w:p>
    <w:p w:rsidR="00732D44" w:rsidRPr="00DD44B8" w:rsidRDefault="00732D44" w:rsidP="008D43A4">
      <w:pPr>
        <w:numPr>
          <w:ilvl w:val="0"/>
          <w:numId w:val="12"/>
        </w:numPr>
        <w:spacing w:after="117"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Dans une casserole distincte, faites chauffer les graisses jusqu'à ce qu'elles soient liquides. </w:t>
      </w:r>
    </w:p>
    <w:p w:rsidR="00732D44" w:rsidRPr="00DD44B8" w:rsidRDefault="00732D44" w:rsidP="008D43A4">
      <w:pPr>
        <w:numPr>
          <w:ilvl w:val="0"/>
          <w:numId w:val="12"/>
        </w:numPr>
        <w:spacing w:after="114"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Mélangez la solution basique avec les huiles liquides et remuez jusqu'à la trace.  Le savon a atteint la trace lorsqu'une cuillerée du mélange est projetée dans le récipient, et qu'une trace de la projection reste à la surface avant de se fondre lentement dans la masse. </w:t>
      </w:r>
    </w:p>
    <w:p w:rsidR="00732D44" w:rsidRPr="00DD44B8" w:rsidRDefault="00732D44" w:rsidP="008D43A4">
      <w:pPr>
        <w:numPr>
          <w:ilvl w:val="0"/>
          <w:numId w:val="12"/>
        </w:numPr>
        <w:spacing w:after="114"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Faites cuire la pâte de savon à basse température pendant 1h30 à 2h. Utilisez une mijoteuse ou un bain-marie. Remuez de temps en temps et assurez-vous que le savon ne bouille pas. </w:t>
      </w:r>
    </w:p>
    <w:p w:rsidR="00732D44" w:rsidRPr="00DD44B8" w:rsidRDefault="00732D44" w:rsidP="008D43A4">
      <w:pPr>
        <w:numPr>
          <w:ilvl w:val="0"/>
          <w:numId w:val="12"/>
        </w:numPr>
        <w:spacing w:after="116"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Versez la pâte de savon dans des moules. </w:t>
      </w:r>
    </w:p>
    <w:p w:rsidR="00732D44" w:rsidRPr="00DD44B8" w:rsidRDefault="00732D44" w:rsidP="008D43A4">
      <w:pPr>
        <w:numPr>
          <w:ilvl w:val="0"/>
          <w:numId w:val="12"/>
        </w:numPr>
        <w:spacing w:after="114"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Laissez refroidir. </w:t>
      </w:r>
    </w:p>
    <w:p w:rsidR="00732D44" w:rsidRPr="00DD44B8" w:rsidRDefault="00732D44" w:rsidP="008D43A4">
      <w:pPr>
        <w:numPr>
          <w:ilvl w:val="0"/>
          <w:numId w:val="12"/>
        </w:numPr>
        <w:spacing w:after="114"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Videz les moules. </w:t>
      </w:r>
    </w:p>
    <w:p w:rsidR="00742EB6" w:rsidRDefault="00732D44" w:rsidP="008D43A4">
      <w:pPr>
        <w:numPr>
          <w:ilvl w:val="0"/>
          <w:numId w:val="12"/>
        </w:numPr>
        <w:spacing w:after="117" w:line="360" w:lineRule="auto"/>
        <w:ind w:hanging="360"/>
        <w:jc w:val="both"/>
        <w:rPr>
          <w:rFonts w:ascii="Times New Roman" w:hAnsi="Times New Roman" w:cs="Times New Roman"/>
          <w:sz w:val="24"/>
          <w:szCs w:val="24"/>
        </w:rPr>
      </w:pPr>
      <w:r w:rsidRPr="00DD44B8">
        <w:rPr>
          <w:rFonts w:ascii="Times New Roman" w:hAnsi="Times New Roman" w:cs="Times New Roman"/>
          <w:sz w:val="24"/>
          <w:szCs w:val="24"/>
        </w:rPr>
        <w:t xml:space="preserve">Coupez en morceaux. Le savon est prêt à être utilisé. </w:t>
      </w:r>
    </w:p>
    <w:p w:rsidR="002A2EE8" w:rsidRDefault="00BA5979" w:rsidP="008D43A4">
      <w:pPr>
        <w:pStyle w:val="Paragraphedeliste"/>
        <w:numPr>
          <w:ilvl w:val="0"/>
          <w:numId w:val="17"/>
        </w:numPr>
        <w:spacing w:after="117" w:line="360" w:lineRule="auto"/>
        <w:jc w:val="both"/>
        <w:rPr>
          <w:rFonts w:ascii="Times New Roman" w:hAnsi="Times New Roman" w:cs="Times New Roman"/>
          <w:sz w:val="24"/>
          <w:szCs w:val="24"/>
        </w:rPr>
      </w:pPr>
      <w:r w:rsidRPr="002A2EE8">
        <w:rPr>
          <w:rFonts w:ascii="Times New Roman" w:hAnsi="Times New Roman" w:cs="Times New Roman"/>
          <w:sz w:val="24"/>
          <w:szCs w:val="24"/>
        </w:rPr>
        <w:t>Pour le savon solide la base utilisée sera le NaOH</w:t>
      </w:r>
      <w:r w:rsidR="00471CE5">
        <w:rPr>
          <w:rFonts w:ascii="Times New Roman" w:hAnsi="Times New Roman" w:cs="Times New Roman"/>
          <w:sz w:val="24"/>
          <w:szCs w:val="24"/>
        </w:rPr>
        <w:t xml:space="preserve"> (hydroxyde potassium</w:t>
      </w:r>
      <w:r w:rsidR="002A2EE8">
        <w:rPr>
          <w:rFonts w:ascii="Times New Roman" w:hAnsi="Times New Roman" w:cs="Times New Roman"/>
          <w:sz w:val="24"/>
          <w:szCs w:val="24"/>
        </w:rPr>
        <w:t>)</w:t>
      </w:r>
      <w:r w:rsidR="002A2EE8" w:rsidRPr="002A2EE8">
        <w:rPr>
          <w:rFonts w:ascii="Times New Roman" w:hAnsi="Times New Roman" w:cs="Times New Roman"/>
          <w:sz w:val="24"/>
          <w:szCs w:val="24"/>
        </w:rPr>
        <w:t> :</w:t>
      </w:r>
    </w:p>
    <w:p w:rsidR="002A2EE8" w:rsidRDefault="002A2EE8" w:rsidP="000463C5">
      <w:pPr>
        <w:pStyle w:val="Paragraphedeliste"/>
        <w:spacing w:after="117" w:line="360" w:lineRule="auto"/>
        <w:ind w:left="1080"/>
        <w:jc w:val="both"/>
        <w:rPr>
          <w:rFonts w:ascii="Times New Roman" w:hAnsi="Times New Roman" w:cs="Times New Roman"/>
          <w:sz w:val="24"/>
          <w:szCs w:val="24"/>
        </w:rPr>
      </w:pPr>
    </w:p>
    <w:p w:rsidR="002A2EE8" w:rsidRPr="002A2EE8" w:rsidRDefault="002A2EE8" w:rsidP="000463C5">
      <w:pPr>
        <w:pStyle w:val="Paragraphedeliste"/>
        <w:spacing w:after="117" w:line="360" w:lineRule="auto"/>
        <w:ind w:left="1080"/>
        <w:jc w:val="both"/>
        <w:rPr>
          <w:rFonts w:ascii="Times New Roman" w:hAnsi="Times New Roman" w:cs="Times New Roman"/>
          <w:sz w:val="24"/>
          <w:szCs w:val="24"/>
        </w:rPr>
      </w:pPr>
      <w:r>
        <w:rPr>
          <w:rFonts w:ascii="Calibri" w:eastAsia="Calibri" w:hAnsi="Calibri" w:cs="Calibri"/>
          <w:noProof/>
          <w:position w:val="1"/>
          <w:lang w:eastAsia="fr-FR"/>
        </w:rPr>
        <w:drawing>
          <wp:inline distT="0" distB="0" distL="0" distR="0" wp14:anchorId="76B51736" wp14:editId="1C486556">
            <wp:extent cx="5758815" cy="2716403"/>
            <wp:effectExtent l="0" t="0" r="0" b="0"/>
            <wp:docPr id="1594" name="Picture 1594"/>
            <wp:cNvGraphicFramePr/>
            <a:graphic xmlns:a="http://schemas.openxmlformats.org/drawingml/2006/main">
              <a:graphicData uri="http://schemas.openxmlformats.org/drawingml/2006/picture">
                <pic:pic xmlns:pic="http://schemas.openxmlformats.org/drawingml/2006/picture">
                  <pic:nvPicPr>
                    <pic:cNvPr id="1594" name="Picture 1594"/>
                    <pic:cNvPicPr/>
                  </pic:nvPicPr>
                  <pic:blipFill>
                    <a:blip r:embed="rId37"/>
                    <a:stretch>
                      <a:fillRect/>
                    </a:stretch>
                  </pic:blipFill>
                  <pic:spPr>
                    <a:xfrm>
                      <a:off x="0" y="0"/>
                      <a:ext cx="5758815" cy="2716403"/>
                    </a:xfrm>
                    <a:prstGeom prst="rect">
                      <a:avLst/>
                    </a:prstGeom>
                  </pic:spPr>
                </pic:pic>
              </a:graphicData>
            </a:graphic>
          </wp:inline>
        </w:drawing>
      </w:r>
    </w:p>
    <w:p w:rsidR="002A2EE8" w:rsidRPr="002A2EE8" w:rsidRDefault="002A2EE8" w:rsidP="008D43A4">
      <w:pPr>
        <w:pStyle w:val="Paragraphedeliste"/>
        <w:numPr>
          <w:ilvl w:val="0"/>
          <w:numId w:val="17"/>
        </w:numPr>
        <w:spacing w:after="117" w:line="360" w:lineRule="auto"/>
        <w:jc w:val="both"/>
        <w:rPr>
          <w:rFonts w:ascii="Times New Roman" w:hAnsi="Times New Roman" w:cs="Times New Roman"/>
          <w:sz w:val="24"/>
          <w:szCs w:val="24"/>
        </w:rPr>
      </w:pPr>
      <w:r>
        <w:rPr>
          <w:rFonts w:ascii="Times New Roman" w:hAnsi="Times New Roman" w:cs="Times New Roman"/>
          <w:sz w:val="24"/>
          <w:szCs w:val="24"/>
        </w:rPr>
        <w:t>Pour le savon</w:t>
      </w:r>
      <w:r w:rsidR="00471CE5">
        <w:rPr>
          <w:rFonts w:ascii="Times New Roman" w:hAnsi="Times New Roman" w:cs="Times New Roman"/>
          <w:sz w:val="24"/>
          <w:szCs w:val="24"/>
        </w:rPr>
        <w:t xml:space="preserve"> liquide la base le KOH (hydroxyde potassium</w:t>
      </w:r>
      <w:r>
        <w:rPr>
          <w:rFonts w:ascii="Times New Roman" w:hAnsi="Times New Roman" w:cs="Times New Roman"/>
          <w:sz w:val="24"/>
          <w:szCs w:val="24"/>
        </w:rPr>
        <w:t>) :</w:t>
      </w:r>
    </w:p>
    <w:p w:rsidR="002A2EE8" w:rsidRDefault="00471CE5" w:rsidP="000463C5">
      <w:pPr>
        <w:spacing w:after="117"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691008" behindDoc="0" locked="0" layoutInCell="1" allowOverlap="1" wp14:anchorId="20644B51" wp14:editId="42AA294F">
            <wp:simplePos x="0" y="0"/>
            <wp:positionH relativeFrom="column">
              <wp:posOffset>-196988</wp:posOffset>
            </wp:positionH>
            <wp:positionV relativeFrom="page">
              <wp:posOffset>4214882</wp:posOffset>
            </wp:positionV>
            <wp:extent cx="5295900" cy="2007235"/>
            <wp:effectExtent l="0" t="0" r="0" b="0"/>
            <wp:wrapTopAndBottom/>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aponification-2.png"/>
                    <pic:cNvPicPr/>
                  </pic:nvPicPr>
                  <pic:blipFill>
                    <a:blip r:embed="rId38">
                      <a:extLst>
                        <a:ext uri="{28A0092B-C50C-407E-A947-70E740481C1C}">
                          <a14:useLocalDpi xmlns:a14="http://schemas.microsoft.com/office/drawing/2010/main" val="0"/>
                        </a:ext>
                      </a:extLst>
                    </a:blip>
                    <a:stretch>
                      <a:fillRect/>
                    </a:stretch>
                  </pic:blipFill>
                  <pic:spPr>
                    <a:xfrm>
                      <a:off x="0" y="0"/>
                      <a:ext cx="5295900" cy="2007235"/>
                    </a:xfrm>
                    <a:prstGeom prst="rect">
                      <a:avLst/>
                    </a:prstGeom>
                  </pic:spPr>
                </pic:pic>
              </a:graphicData>
            </a:graphic>
          </wp:anchor>
        </w:drawing>
      </w:r>
    </w:p>
    <w:p w:rsidR="002655CC" w:rsidRPr="00742EB6" w:rsidRDefault="008D58C3" w:rsidP="008D58C3">
      <w:pPr>
        <w:pStyle w:val="Titre3"/>
        <w:spacing w:line="360" w:lineRule="auto"/>
        <w:ind w:firstLine="708"/>
      </w:pPr>
      <w:bookmarkStart w:id="56" w:name="_Toc239537832"/>
      <w:r>
        <w:t>2</w:t>
      </w:r>
      <w:r w:rsidR="00FA5BF9">
        <w:t xml:space="preserve">.  </w:t>
      </w:r>
      <w:r w:rsidR="00742EB6" w:rsidRPr="00742EB6">
        <w:t>Etapes d’une pommade antiseptique</w:t>
      </w:r>
      <w:bookmarkEnd w:id="56"/>
    </w:p>
    <w:p w:rsidR="002F187C" w:rsidRDefault="002F187C" w:rsidP="008D58C3">
      <w:pPr>
        <w:spacing w:after="0" w:line="360" w:lineRule="auto"/>
        <w:ind w:right="-15" w:firstLine="360"/>
        <w:jc w:val="both"/>
        <w:rPr>
          <w:rFonts w:ascii="Times New Roman" w:hAnsi="Times New Roman" w:cs="Times New Roman"/>
          <w:sz w:val="24"/>
          <w:szCs w:val="24"/>
        </w:rPr>
      </w:pPr>
      <w:r w:rsidRPr="002F187C">
        <w:rPr>
          <w:rFonts w:ascii="Times New Roman" w:hAnsi="Times New Roman" w:cs="Times New Roman"/>
          <w:sz w:val="24"/>
          <w:szCs w:val="24"/>
        </w:rPr>
        <w:t xml:space="preserve">Quelques soient leurs formes différentes (crème, pommade, émulsion…), les produits semi-solides ont tous une composition à peu près identique : principe actif et excipient </w:t>
      </w:r>
    </w:p>
    <w:p w:rsidR="002F187C" w:rsidRPr="002F187C" w:rsidRDefault="002F187C" w:rsidP="008D43A4">
      <w:pPr>
        <w:pStyle w:val="Paragraphedeliste"/>
        <w:numPr>
          <w:ilvl w:val="0"/>
          <w:numId w:val="14"/>
        </w:numPr>
        <w:spacing w:after="540" w:line="360" w:lineRule="auto"/>
        <w:ind w:right="-15"/>
        <w:jc w:val="both"/>
        <w:rPr>
          <w:rFonts w:ascii="Times New Roman" w:hAnsi="Times New Roman" w:cs="Times New Roman"/>
          <w:sz w:val="24"/>
          <w:szCs w:val="24"/>
        </w:rPr>
      </w:pPr>
      <w:r w:rsidRPr="002F187C">
        <w:rPr>
          <w:rFonts w:ascii="Times New Roman" w:hAnsi="Times New Roman" w:cs="Times New Roman"/>
          <w:b/>
          <w:sz w:val="24"/>
          <w:szCs w:val="24"/>
        </w:rPr>
        <w:t>Principe actif</w:t>
      </w:r>
      <w:r>
        <w:rPr>
          <w:rFonts w:ascii="Times New Roman" w:hAnsi="Times New Roman" w:cs="Times New Roman"/>
          <w:b/>
          <w:sz w:val="24"/>
          <w:szCs w:val="24"/>
        </w:rPr>
        <w:t xml:space="preserve"> : </w:t>
      </w:r>
      <w:r w:rsidRPr="002F187C">
        <w:rPr>
          <w:rFonts w:ascii="Times New Roman" w:hAnsi="Times New Roman" w:cs="Times New Roman"/>
          <w:sz w:val="24"/>
          <w:szCs w:val="24"/>
        </w:rPr>
        <w:t>C’est une substance qui détermine l’activité de la préparation, qui fait sa spécificité. Il pourrait être des  huiles animales ou végétales, des extraits végétaux, ajouté à faible dose mais peut assurer l’efficacité du produit.</w:t>
      </w:r>
    </w:p>
    <w:p w:rsidR="002F187C" w:rsidRPr="002F187C" w:rsidRDefault="002F187C" w:rsidP="008D43A4">
      <w:pPr>
        <w:pStyle w:val="Paragraphedeliste"/>
        <w:numPr>
          <w:ilvl w:val="0"/>
          <w:numId w:val="13"/>
        </w:numPr>
        <w:spacing w:after="540" w:line="360" w:lineRule="auto"/>
        <w:ind w:right="-15"/>
        <w:jc w:val="both"/>
        <w:rPr>
          <w:rFonts w:ascii="Times New Roman" w:hAnsi="Times New Roman" w:cs="Times New Roman"/>
          <w:sz w:val="24"/>
          <w:szCs w:val="24"/>
        </w:rPr>
      </w:pPr>
      <w:r w:rsidRPr="002F187C">
        <w:rPr>
          <w:rFonts w:ascii="Times New Roman" w:hAnsi="Times New Roman" w:cs="Times New Roman"/>
          <w:b/>
          <w:sz w:val="24"/>
          <w:szCs w:val="24"/>
        </w:rPr>
        <w:t>Excipient </w:t>
      </w:r>
      <w:r w:rsidRPr="002F187C">
        <w:rPr>
          <w:rFonts w:ascii="Times New Roman" w:hAnsi="Times New Roman" w:cs="Times New Roman"/>
          <w:sz w:val="24"/>
          <w:szCs w:val="24"/>
        </w:rPr>
        <w:t>: C’est une substance qui a pour rôle de véhiculer le principe actif qu’il contient jusqu’aux cellules sur lesquelles s’exercent l’action thérapeutique. Il participe à la forme galénique et au mode d’action du médicament (comprimé, sirop, aérosol, liquide injectable, pommade etc.) L'excipient est toujours bien plus important en volume que les principes actifs. Les pommades sont constituées d’un excipient qui peut être des substances d’origine naturelle ou synthétique et être constitué par un système monophase ou multi-phase, et selon leur nature, la préparation peut avoir des propriétés hydrophiles ou lipophiles. L’excipient idéal doit répondre à un certain</w:t>
      </w:r>
      <w:r>
        <w:rPr>
          <w:rFonts w:ascii="Times New Roman" w:hAnsi="Times New Roman" w:cs="Times New Roman"/>
          <w:sz w:val="24"/>
          <w:szCs w:val="24"/>
        </w:rPr>
        <w:t xml:space="preserve"> </w:t>
      </w:r>
      <w:r w:rsidRPr="002F187C">
        <w:rPr>
          <w:rFonts w:ascii="Times New Roman" w:hAnsi="Times New Roman" w:cs="Times New Roman"/>
          <w:sz w:val="24"/>
          <w:szCs w:val="24"/>
        </w:rPr>
        <w:t>nombre de critères : il doit être facile à appliquer et à enlever, non toxique, non irritant, non allergénique, chimiquement stable, homogène. On classe les excipients en fon</w:t>
      </w:r>
      <w:r>
        <w:rPr>
          <w:rFonts w:ascii="Times New Roman" w:hAnsi="Times New Roman" w:cs="Times New Roman"/>
          <w:sz w:val="24"/>
          <w:szCs w:val="24"/>
        </w:rPr>
        <w:t>ction de leur hydrophilie : excipient hydrophobe, hydrophile et hydrosoluble.</w:t>
      </w:r>
    </w:p>
    <w:p w:rsidR="002F187C" w:rsidRDefault="002F187C" w:rsidP="000463C5">
      <w:pPr>
        <w:pStyle w:val="Paragraphedeliste"/>
        <w:tabs>
          <w:tab w:val="left" w:pos="6690"/>
        </w:tabs>
        <w:spacing w:line="360" w:lineRule="auto"/>
        <w:jc w:val="both"/>
        <w:rPr>
          <w:rFonts w:ascii="Times New Roman" w:hAnsi="Times New Roman" w:cs="Times New Roman"/>
          <w:sz w:val="24"/>
          <w:szCs w:val="24"/>
        </w:rPr>
      </w:pPr>
    </w:p>
    <w:p w:rsidR="002655CC" w:rsidRPr="002F187C" w:rsidRDefault="002F187C" w:rsidP="008D43A4">
      <w:pPr>
        <w:pStyle w:val="Paragraphedeliste"/>
        <w:numPr>
          <w:ilvl w:val="0"/>
          <w:numId w:val="10"/>
        </w:numPr>
        <w:tabs>
          <w:tab w:val="left" w:pos="6690"/>
        </w:tabs>
        <w:spacing w:line="360" w:lineRule="auto"/>
        <w:jc w:val="both"/>
        <w:rPr>
          <w:rFonts w:ascii="Times New Roman" w:hAnsi="Times New Roman" w:cs="Times New Roman"/>
          <w:b/>
          <w:sz w:val="24"/>
          <w:szCs w:val="24"/>
        </w:rPr>
      </w:pPr>
      <w:r w:rsidRPr="002F187C">
        <w:rPr>
          <w:rFonts w:ascii="Times New Roman" w:hAnsi="Times New Roman" w:cs="Times New Roman"/>
          <w:b/>
          <w:sz w:val="24"/>
          <w:szCs w:val="24"/>
        </w:rPr>
        <w:t>procédure</w:t>
      </w:r>
    </w:p>
    <w:p w:rsidR="002655CC" w:rsidRDefault="002F187C" w:rsidP="000463C5">
      <w:pPr>
        <w:tabs>
          <w:tab w:val="left" w:pos="6690"/>
        </w:tabs>
        <w:spacing w:line="360" w:lineRule="auto"/>
        <w:jc w:val="both"/>
        <w:rPr>
          <w:rFonts w:ascii="Times New Roman" w:hAnsi="Times New Roman" w:cs="Times New Roman"/>
          <w:sz w:val="24"/>
          <w:szCs w:val="24"/>
        </w:rPr>
      </w:pPr>
      <w:r>
        <w:rPr>
          <w:rFonts w:ascii="Times New Roman" w:hAnsi="Times New Roman" w:cs="Times New Roman"/>
          <w:sz w:val="24"/>
          <w:szCs w:val="24"/>
        </w:rPr>
        <w:t>1. M</w:t>
      </w:r>
      <w:r w:rsidRPr="0098242E">
        <w:rPr>
          <w:rFonts w:ascii="Times New Roman" w:hAnsi="Times New Roman" w:cs="Times New Roman"/>
          <w:sz w:val="24"/>
          <w:szCs w:val="24"/>
        </w:rPr>
        <w:t>élange des exc</w:t>
      </w:r>
      <w:r>
        <w:rPr>
          <w:rFonts w:ascii="Times New Roman" w:hAnsi="Times New Roman" w:cs="Times New Roman"/>
          <w:sz w:val="24"/>
          <w:szCs w:val="24"/>
        </w:rPr>
        <w:t>ipients pâteux qui s’effectue</w:t>
      </w:r>
      <w:r w:rsidRPr="0098242E">
        <w:rPr>
          <w:rFonts w:ascii="Times New Roman" w:hAnsi="Times New Roman" w:cs="Times New Roman"/>
          <w:sz w:val="24"/>
          <w:szCs w:val="24"/>
        </w:rPr>
        <w:t xml:space="preserve">  après liquéfaction des excipients en commençant soit par ce</w:t>
      </w:r>
      <w:r w:rsidR="003440EA">
        <w:rPr>
          <w:rFonts w:ascii="Times New Roman" w:hAnsi="Times New Roman" w:cs="Times New Roman"/>
          <w:sz w:val="24"/>
          <w:szCs w:val="24"/>
        </w:rPr>
        <w:t>lui qui à</w:t>
      </w:r>
      <w:r w:rsidRPr="0098242E">
        <w:rPr>
          <w:rFonts w:ascii="Times New Roman" w:hAnsi="Times New Roman" w:cs="Times New Roman"/>
          <w:sz w:val="24"/>
          <w:szCs w:val="24"/>
        </w:rPr>
        <w:t xml:space="preserve"> le point de fusion le plus élevé, soit </w:t>
      </w:r>
      <w:r>
        <w:rPr>
          <w:rFonts w:ascii="Times New Roman" w:hAnsi="Times New Roman" w:cs="Times New Roman"/>
          <w:sz w:val="24"/>
          <w:szCs w:val="24"/>
        </w:rPr>
        <w:t>dans l’ordre de quantités croissantes.</w:t>
      </w:r>
    </w:p>
    <w:p w:rsidR="008D58C3" w:rsidRDefault="008D58C3" w:rsidP="000463C5">
      <w:pPr>
        <w:tabs>
          <w:tab w:val="left" w:pos="6690"/>
        </w:tabs>
        <w:spacing w:line="360" w:lineRule="auto"/>
        <w:jc w:val="both"/>
        <w:rPr>
          <w:rFonts w:ascii="Times New Roman" w:hAnsi="Times New Roman" w:cs="Times New Roman"/>
          <w:sz w:val="24"/>
          <w:szCs w:val="24"/>
        </w:rPr>
      </w:pPr>
    </w:p>
    <w:p w:rsidR="002F187C" w:rsidRDefault="002F187C" w:rsidP="000463C5">
      <w:pPr>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2. A</w:t>
      </w:r>
      <w:r w:rsidRPr="0098242E">
        <w:rPr>
          <w:rFonts w:ascii="Times New Roman" w:hAnsi="Times New Roman" w:cs="Times New Roman"/>
          <w:sz w:val="24"/>
          <w:szCs w:val="24"/>
        </w:rPr>
        <w:t xml:space="preserve">ddition des principes actifs </w:t>
      </w:r>
      <w:r>
        <w:rPr>
          <w:rFonts w:ascii="Times New Roman" w:hAnsi="Times New Roman" w:cs="Times New Roman"/>
          <w:sz w:val="24"/>
          <w:szCs w:val="24"/>
        </w:rPr>
        <w:t>solide ou liquide qui s’effectue en fonction :</w:t>
      </w:r>
    </w:p>
    <w:p w:rsidR="002F187C" w:rsidRPr="00783953" w:rsidRDefault="002F187C"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783953">
        <w:rPr>
          <w:rFonts w:ascii="Times New Roman" w:hAnsi="Times New Roman" w:cs="Times New Roman"/>
          <w:sz w:val="24"/>
          <w:szCs w:val="24"/>
        </w:rPr>
        <w:t xml:space="preserve">de la solubilité du principe actif dans les excipients utilisés </w:t>
      </w:r>
    </w:p>
    <w:p w:rsidR="00FA5BF9" w:rsidRDefault="002F187C"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783953">
        <w:rPr>
          <w:rFonts w:ascii="Times New Roman" w:hAnsi="Times New Roman" w:cs="Times New Roman"/>
          <w:sz w:val="24"/>
          <w:szCs w:val="24"/>
        </w:rPr>
        <w:t xml:space="preserve">de l’insolubilité du principe actif : s’il est liquide, on pourra l’émulsionner et s’il est solide, on le dispersera dans une suspension après l’avoir réduit en poudres fines et tamisé pour éviter tout </w:t>
      </w:r>
      <w:r>
        <w:rPr>
          <w:rFonts w:ascii="Times New Roman" w:hAnsi="Times New Roman" w:cs="Times New Roman"/>
          <w:sz w:val="24"/>
          <w:szCs w:val="24"/>
        </w:rPr>
        <w:t>effet abrasif.</w:t>
      </w:r>
    </w:p>
    <w:p w:rsidR="00B84E7D" w:rsidRDefault="00B84E7D" w:rsidP="00B84E7D">
      <w:pPr>
        <w:spacing w:after="540" w:line="360" w:lineRule="auto"/>
        <w:ind w:right="-15"/>
        <w:jc w:val="both"/>
        <w:rPr>
          <w:rFonts w:ascii="Times New Roman" w:hAnsi="Times New Roman" w:cs="Times New Roman"/>
          <w:sz w:val="24"/>
          <w:szCs w:val="24"/>
        </w:rPr>
      </w:pPr>
    </w:p>
    <w:p w:rsidR="008D58C3" w:rsidRDefault="008D58C3" w:rsidP="00B84E7D">
      <w:pPr>
        <w:spacing w:after="540" w:line="360" w:lineRule="auto"/>
        <w:ind w:right="-15"/>
        <w:jc w:val="both"/>
        <w:rPr>
          <w:rFonts w:ascii="Times New Roman" w:hAnsi="Times New Roman" w:cs="Times New Roman"/>
          <w:sz w:val="24"/>
          <w:szCs w:val="24"/>
        </w:rPr>
      </w:pPr>
    </w:p>
    <w:p w:rsidR="008D58C3" w:rsidRDefault="008D58C3" w:rsidP="00B84E7D">
      <w:pPr>
        <w:spacing w:after="540" w:line="360" w:lineRule="auto"/>
        <w:ind w:right="-15"/>
        <w:jc w:val="both"/>
        <w:rPr>
          <w:rFonts w:ascii="Times New Roman" w:hAnsi="Times New Roman" w:cs="Times New Roman"/>
          <w:sz w:val="24"/>
          <w:szCs w:val="24"/>
        </w:rPr>
      </w:pPr>
    </w:p>
    <w:p w:rsidR="008D58C3" w:rsidRDefault="008D58C3" w:rsidP="00B84E7D">
      <w:pPr>
        <w:spacing w:after="540" w:line="360" w:lineRule="auto"/>
        <w:ind w:right="-15"/>
        <w:jc w:val="both"/>
        <w:rPr>
          <w:rFonts w:ascii="Times New Roman" w:hAnsi="Times New Roman" w:cs="Times New Roman"/>
          <w:sz w:val="24"/>
          <w:szCs w:val="24"/>
        </w:rPr>
      </w:pPr>
    </w:p>
    <w:p w:rsidR="008D58C3" w:rsidRDefault="008D58C3" w:rsidP="00B84E7D">
      <w:pPr>
        <w:spacing w:after="540" w:line="360" w:lineRule="auto"/>
        <w:ind w:right="-15"/>
        <w:jc w:val="both"/>
        <w:rPr>
          <w:rFonts w:ascii="Times New Roman" w:hAnsi="Times New Roman" w:cs="Times New Roman"/>
          <w:sz w:val="24"/>
          <w:szCs w:val="24"/>
        </w:rPr>
      </w:pPr>
    </w:p>
    <w:p w:rsidR="008D58C3" w:rsidRDefault="008D58C3" w:rsidP="00B84E7D">
      <w:pPr>
        <w:spacing w:after="540" w:line="360" w:lineRule="auto"/>
        <w:ind w:right="-15"/>
        <w:jc w:val="both"/>
        <w:rPr>
          <w:rFonts w:ascii="Times New Roman" w:hAnsi="Times New Roman" w:cs="Times New Roman"/>
          <w:sz w:val="24"/>
          <w:szCs w:val="24"/>
        </w:rPr>
      </w:pPr>
    </w:p>
    <w:p w:rsidR="008D58C3" w:rsidRDefault="008D58C3" w:rsidP="00B84E7D">
      <w:pPr>
        <w:spacing w:after="540" w:line="360" w:lineRule="auto"/>
        <w:ind w:right="-15"/>
        <w:jc w:val="both"/>
        <w:rPr>
          <w:rFonts w:ascii="Times New Roman" w:hAnsi="Times New Roman" w:cs="Times New Roman"/>
          <w:sz w:val="24"/>
          <w:szCs w:val="24"/>
        </w:rPr>
      </w:pPr>
    </w:p>
    <w:p w:rsidR="008D58C3" w:rsidRDefault="008D58C3" w:rsidP="00B84E7D">
      <w:pPr>
        <w:spacing w:after="540" w:line="360" w:lineRule="auto"/>
        <w:ind w:right="-15"/>
        <w:jc w:val="both"/>
        <w:rPr>
          <w:rFonts w:ascii="Times New Roman" w:hAnsi="Times New Roman" w:cs="Times New Roman"/>
          <w:sz w:val="24"/>
          <w:szCs w:val="24"/>
        </w:rPr>
      </w:pPr>
    </w:p>
    <w:p w:rsidR="008D58C3" w:rsidRDefault="008D58C3" w:rsidP="00B84E7D">
      <w:pPr>
        <w:spacing w:after="540" w:line="360" w:lineRule="auto"/>
        <w:ind w:right="-15"/>
        <w:jc w:val="both"/>
        <w:rPr>
          <w:rFonts w:ascii="Times New Roman" w:hAnsi="Times New Roman" w:cs="Times New Roman"/>
          <w:sz w:val="24"/>
          <w:szCs w:val="24"/>
        </w:rPr>
      </w:pPr>
    </w:p>
    <w:p w:rsidR="008D58C3" w:rsidRDefault="008D58C3" w:rsidP="00B84E7D">
      <w:pPr>
        <w:spacing w:after="540" w:line="360" w:lineRule="auto"/>
        <w:ind w:right="-15"/>
        <w:jc w:val="both"/>
        <w:rPr>
          <w:rFonts w:ascii="Times New Roman" w:hAnsi="Times New Roman" w:cs="Times New Roman"/>
          <w:sz w:val="24"/>
          <w:szCs w:val="24"/>
        </w:rPr>
      </w:pPr>
    </w:p>
    <w:p w:rsidR="008D58C3" w:rsidRDefault="008D58C3" w:rsidP="00B84E7D">
      <w:pPr>
        <w:spacing w:after="540" w:line="360" w:lineRule="auto"/>
        <w:ind w:right="-15"/>
        <w:jc w:val="both"/>
        <w:rPr>
          <w:rFonts w:ascii="Times New Roman" w:hAnsi="Times New Roman" w:cs="Times New Roman"/>
          <w:sz w:val="24"/>
          <w:szCs w:val="24"/>
        </w:rPr>
      </w:pPr>
    </w:p>
    <w:p w:rsidR="008D58C3" w:rsidRDefault="008D58C3" w:rsidP="008D58C3">
      <w:pPr>
        <w:pStyle w:val="Titre1"/>
      </w:pPr>
    </w:p>
    <w:p w:rsidR="003440EA" w:rsidRPr="008D58C3" w:rsidRDefault="008D58C3" w:rsidP="008D58C3">
      <w:pPr>
        <w:pStyle w:val="Titre1"/>
      </w:pPr>
      <w:bookmarkStart w:id="57" w:name="_Toc239537833"/>
      <w:r>
        <w:t xml:space="preserve">II- </w:t>
      </w:r>
      <w:r w:rsidR="001D57EF">
        <w:t>MATERIELS ET METHODES</w:t>
      </w:r>
      <w:bookmarkEnd w:id="57"/>
    </w:p>
    <w:p w:rsidR="008D58C3" w:rsidRPr="008D58C3" w:rsidRDefault="008D58C3" w:rsidP="008D58C3">
      <w:pPr>
        <w:pStyle w:val="Titre2"/>
        <w:spacing w:line="360" w:lineRule="auto"/>
        <w:ind w:firstLine="284"/>
      </w:pPr>
      <w:bookmarkStart w:id="58" w:name="_Toc239537834"/>
      <w:r>
        <w:t xml:space="preserve">A. </w:t>
      </w:r>
      <w:r w:rsidR="003440EA">
        <w:t>MATERIELS</w:t>
      </w:r>
      <w:bookmarkEnd w:id="58"/>
    </w:p>
    <w:p w:rsidR="008D58C3" w:rsidRPr="008D58C3" w:rsidRDefault="008D58C3" w:rsidP="008D58C3">
      <w:pPr>
        <w:pStyle w:val="Titre3"/>
        <w:spacing w:after="240" w:line="360" w:lineRule="auto"/>
        <w:ind w:firstLine="708"/>
      </w:pPr>
      <w:bookmarkStart w:id="59" w:name="_Toc239537835"/>
      <w:r>
        <w:t>1.</w:t>
      </w:r>
      <w:r w:rsidR="003440EA">
        <w:t xml:space="preserve"> l’extraction de l’huile essentielle</w:t>
      </w:r>
      <w:bookmarkEnd w:id="59"/>
    </w:p>
    <w:p w:rsidR="008D58C3" w:rsidRDefault="003440EA" w:rsidP="008D43A4">
      <w:pPr>
        <w:pStyle w:val="Paragraphedeliste"/>
        <w:numPr>
          <w:ilvl w:val="3"/>
          <w:numId w:val="34"/>
        </w:numPr>
        <w:tabs>
          <w:tab w:val="left" w:pos="6690"/>
        </w:tabs>
        <w:spacing w:after="240" w:line="360" w:lineRule="auto"/>
        <w:jc w:val="both"/>
        <w:rPr>
          <w:rFonts w:ascii="Times New Roman" w:hAnsi="Times New Roman" w:cs="Times New Roman"/>
          <w:sz w:val="24"/>
          <w:szCs w:val="24"/>
        </w:rPr>
      </w:pPr>
      <w:r w:rsidRPr="008D58C3">
        <w:rPr>
          <w:rFonts w:ascii="Times New Roman" w:hAnsi="Times New Roman" w:cs="Times New Roman"/>
          <w:sz w:val="24"/>
          <w:szCs w:val="24"/>
        </w:rPr>
        <w:t>Chauffe –ballon : chauffage de solution présente dans un ballon de verre</w:t>
      </w:r>
    </w:p>
    <w:p w:rsidR="008D58C3" w:rsidRDefault="003440EA" w:rsidP="008D43A4">
      <w:pPr>
        <w:pStyle w:val="Paragraphedeliste"/>
        <w:numPr>
          <w:ilvl w:val="3"/>
          <w:numId w:val="34"/>
        </w:numPr>
        <w:tabs>
          <w:tab w:val="left" w:pos="6690"/>
        </w:tabs>
        <w:spacing w:after="240" w:line="360" w:lineRule="auto"/>
        <w:jc w:val="both"/>
        <w:rPr>
          <w:rFonts w:ascii="Times New Roman" w:hAnsi="Times New Roman" w:cs="Times New Roman"/>
          <w:sz w:val="24"/>
          <w:szCs w:val="24"/>
        </w:rPr>
      </w:pPr>
      <w:r w:rsidRPr="008D58C3">
        <w:rPr>
          <w:rFonts w:ascii="Times New Roman" w:hAnsi="Times New Roman" w:cs="Times New Roman"/>
          <w:sz w:val="24"/>
          <w:szCs w:val="24"/>
        </w:rPr>
        <w:t xml:space="preserve"> Ballon rond contenant de l'eau, quelques grains de pierre-ponce</w:t>
      </w:r>
      <w:r w:rsidR="008D58C3">
        <w:rPr>
          <w:rFonts w:ascii="Times New Roman" w:hAnsi="Times New Roman" w:cs="Times New Roman"/>
          <w:sz w:val="24"/>
          <w:szCs w:val="24"/>
        </w:rPr>
        <w:t xml:space="preserve"> et de la matière première ; </w:t>
      </w:r>
    </w:p>
    <w:p w:rsidR="008D58C3" w:rsidRDefault="003440EA" w:rsidP="008D43A4">
      <w:pPr>
        <w:pStyle w:val="Paragraphedeliste"/>
        <w:numPr>
          <w:ilvl w:val="3"/>
          <w:numId w:val="34"/>
        </w:numPr>
        <w:tabs>
          <w:tab w:val="left" w:pos="6690"/>
        </w:tabs>
        <w:spacing w:after="240" w:line="360" w:lineRule="auto"/>
        <w:jc w:val="both"/>
        <w:rPr>
          <w:rFonts w:ascii="Times New Roman" w:hAnsi="Times New Roman" w:cs="Times New Roman"/>
          <w:sz w:val="24"/>
          <w:szCs w:val="24"/>
        </w:rPr>
      </w:pPr>
      <w:r w:rsidRPr="008D58C3">
        <w:rPr>
          <w:rFonts w:ascii="Times New Roman" w:hAnsi="Times New Roman" w:cs="Times New Roman"/>
          <w:sz w:val="24"/>
          <w:szCs w:val="24"/>
        </w:rPr>
        <w:t xml:space="preserve"> Thermomètre</w:t>
      </w:r>
    </w:p>
    <w:p w:rsidR="008D58C3" w:rsidRDefault="003440EA" w:rsidP="008D43A4">
      <w:pPr>
        <w:pStyle w:val="Paragraphedeliste"/>
        <w:numPr>
          <w:ilvl w:val="3"/>
          <w:numId w:val="34"/>
        </w:numPr>
        <w:tabs>
          <w:tab w:val="left" w:pos="6690"/>
        </w:tabs>
        <w:spacing w:after="240" w:line="360" w:lineRule="auto"/>
        <w:jc w:val="both"/>
        <w:rPr>
          <w:rFonts w:ascii="Times New Roman" w:hAnsi="Times New Roman" w:cs="Times New Roman"/>
          <w:sz w:val="24"/>
          <w:szCs w:val="24"/>
        </w:rPr>
      </w:pPr>
      <w:r w:rsidRPr="008D58C3">
        <w:rPr>
          <w:rFonts w:ascii="Times New Roman" w:hAnsi="Times New Roman" w:cs="Times New Roman"/>
          <w:sz w:val="24"/>
          <w:szCs w:val="24"/>
        </w:rPr>
        <w:t>Tube réfrigérant : pour condenser les vapeurs ou refroidir ou chauffer un liquide</w:t>
      </w:r>
    </w:p>
    <w:p w:rsidR="008D58C3" w:rsidRDefault="003440EA" w:rsidP="008D43A4">
      <w:pPr>
        <w:pStyle w:val="Paragraphedeliste"/>
        <w:numPr>
          <w:ilvl w:val="3"/>
          <w:numId w:val="34"/>
        </w:numPr>
        <w:tabs>
          <w:tab w:val="left" w:pos="6690"/>
        </w:tabs>
        <w:spacing w:after="240" w:line="360" w:lineRule="auto"/>
        <w:jc w:val="both"/>
        <w:rPr>
          <w:rFonts w:ascii="Times New Roman" w:hAnsi="Times New Roman" w:cs="Times New Roman"/>
          <w:sz w:val="24"/>
          <w:szCs w:val="24"/>
        </w:rPr>
      </w:pPr>
      <w:r w:rsidRPr="008D58C3">
        <w:rPr>
          <w:rFonts w:ascii="Times New Roman" w:hAnsi="Times New Roman" w:cs="Times New Roman"/>
          <w:sz w:val="24"/>
          <w:szCs w:val="24"/>
        </w:rPr>
        <w:t>Arrivée et sortie d'eau pour assurer le refroidissement du réfrigérant</w:t>
      </w:r>
    </w:p>
    <w:p w:rsidR="008D58C3" w:rsidRDefault="003440EA" w:rsidP="008D43A4">
      <w:pPr>
        <w:pStyle w:val="Paragraphedeliste"/>
        <w:numPr>
          <w:ilvl w:val="3"/>
          <w:numId w:val="34"/>
        </w:numPr>
        <w:tabs>
          <w:tab w:val="left" w:pos="6690"/>
        </w:tabs>
        <w:spacing w:after="240" w:line="360" w:lineRule="auto"/>
        <w:jc w:val="both"/>
        <w:rPr>
          <w:rFonts w:ascii="Times New Roman" w:hAnsi="Times New Roman" w:cs="Times New Roman"/>
          <w:sz w:val="24"/>
          <w:szCs w:val="24"/>
        </w:rPr>
      </w:pPr>
      <w:r w:rsidRPr="008D58C3">
        <w:rPr>
          <w:rFonts w:ascii="Times New Roman" w:hAnsi="Times New Roman" w:cs="Times New Roman"/>
          <w:sz w:val="24"/>
          <w:szCs w:val="24"/>
        </w:rPr>
        <w:t>Éprouvette : pour mesurer les volumes</w:t>
      </w:r>
    </w:p>
    <w:p w:rsidR="008D58C3" w:rsidRDefault="003440EA" w:rsidP="008D43A4">
      <w:pPr>
        <w:pStyle w:val="Paragraphedeliste"/>
        <w:numPr>
          <w:ilvl w:val="3"/>
          <w:numId w:val="34"/>
        </w:numPr>
        <w:tabs>
          <w:tab w:val="left" w:pos="6690"/>
        </w:tabs>
        <w:spacing w:after="240" w:line="360" w:lineRule="auto"/>
        <w:jc w:val="both"/>
        <w:rPr>
          <w:rFonts w:ascii="Times New Roman" w:hAnsi="Times New Roman" w:cs="Times New Roman"/>
          <w:sz w:val="24"/>
          <w:szCs w:val="24"/>
        </w:rPr>
      </w:pPr>
      <w:r w:rsidRPr="008D58C3">
        <w:rPr>
          <w:rFonts w:ascii="Times New Roman" w:hAnsi="Times New Roman" w:cs="Times New Roman"/>
          <w:sz w:val="24"/>
          <w:szCs w:val="24"/>
        </w:rPr>
        <w:t>clou de girofle : matière végétale contenant l’huile essentielle</w:t>
      </w:r>
    </w:p>
    <w:p w:rsidR="003440EA" w:rsidRPr="008D58C3" w:rsidRDefault="003440EA" w:rsidP="008D43A4">
      <w:pPr>
        <w:pStyle w:val="Paragraphedeliste"/>
        <w:numPr>
          <w:ilvl w:val="3"/>
          <w:numId w:val="34"/>
        </w:numPr>
        <w:tabs>
          <w:tab w:val="left" w:pos="6690"/>
        </w:tabs>
        <w:spacing w:after="240" w:line="360" w:lineRule="auto"/>
        <w:jc w:val="both"/>
        <w:rPr>
          <w:rFonts w:ascii="Times New Roman" w:hAnsi="Times New Roman" w:cs="Times New Roman"/>
          <w:sz w:val="24"/>
          <w:szCs w:val="24"/>
        </w:rPr>
      </w:pPr>
      <w:r w:rsidRPr="008D58C3">
        <w:rPr>
          <w:rFonts w:ascii="Times New Roman" w:hAnsi="Times New Roman" w:cs="Times New Roman"/>
          <w:sz w:val="24"/>
          <w:szCs w:val="24"/>
        </w:rPr>
        <w:t>Phase organique contenant le solvant extracteur + les huiles essentielles : vase florentin</w:t>
      </w:r>
    </w:p>
    <w:p w:rsidR="003440EA" w:rsidRDefault="008D58C3" w:rsidP="008D58C3">
      <w:pPr>
        <w:pStyle w:val="Titre3"/>
        <w:ind w:firstLine="585"/>
      </w:pPr>
      <w:bookmarkStart w:id="60" w:name="_Toc239537836"/>
      <w:r>
        <w:t xml:space="preserve">2. </w:t>
      </w:r>
      <w:r w:rsidR="003440EA" w:rsidRPr="008D58C3">
        <w:t>Pour la fabrication du savon</w:t>
      </w:r>
      <w:bookmarkEnd w:id="60"/>
    </w:p>
    <w:p w:rsidR="008D58C3" w:rsidRPr="008D58C3" w:rsidRDefault="008D58C3" w:rsidP="008D58C3"/>
    <w:p w:rsidR="003440EA" w:rsidRPr="00642109" w:rsidRDefault="003440EA" w:rsidP="000463C5">
      <w:pPr>
        <w:spacing w:after="393" w:line="360" w:lineRule="auto"/>
        <w:ind w:left="585" w:right="-15"/>
        <w:jc w:val="both"/>
        <w:rPr>
          <w:rFonts w:ascii="Times New Roman" w:hAnsi="Times New Roman" w:cs="Times New Roman"/>
          <w:sz w:val="24"/>
          <w:szCs w:val="24"/>
        </w:rPr>
      </w:pPr>
      <w:r w:rsidRPr="00642109">
        <w:rPr>
          <w:rFonts w:ascii="Times New Roman" w:hAnsi="Times New Roman" w:cs="Times New Roman"/>
          <w:b/>
          <w:color w:val="0A0A0A"/>
          <w:sz w:val="24"/>
          <w:szCs w:val="24"/>
        </w:rPr>
        <w:t xml:space="preserve">Matériels de prévention </w:t>
      </w:r>
      <w:r w:rsidRPr="00642109">
        <w:rPr>
          <w:rFonts w:ascii="Times New Roman" w:hAnsi="Times New Roman" w:cs="Times New Roman"/>
          <w:sz w:val="24"/>
          <w:szCs w:val="24"/>
        </w:rPr>
        <w:t xml:space="preserve"> </w:t>
      </w:r>
    </w:p>
    <w:p w:rsidR="003440EA" w:rsidRPr="00642109" w:rsidRDefault="003440EA" w:rsidP="008D43A4">
      <w:pPr>
        <w:numPr>
          <w:ilvl w:val="0"/>
          <w:numId w:val="18"/>
        </w:numPr>
        <w:spacing w:after="280" w:line="360" w:lineRule="auto"/>
        <w:ind w:hanging="360"/>
        <w:jc w:val="both"/>
        <w:rPr>
          <w:rFonts w:ascii="Times New Roman" w:hAnsi="Times New Roman" w:cs="Times New Roman"/>
          <w:sz w:val="24"/>
          <w:szCs w:val="24"/>
        </w:rPr>
      </w:pPr>
      <w:r w:rsidRPr="00642109">
        <w:rPr>
          <w:rFonts w:ascii="Times New Roman" w:hAnsi="Times New Roman" w:cs="Times New Roman"/>
          <w:color w:val="0A0A0A"/>
          <w:sz w:val="24"/>
          <w:szCs w:val="24"/>
        </w:rPr>
        <w:t>Les gants</w:t>
      </w:r>
      <w:r>
        <w:rPr>
          <w:rFonts w:ascii="Times New Roman" w:hAnsi="Times New Roman" w:cs="Times New Roman"/>
          <w:color w:val="0A0A0A"/>
          <w:sz w:val="24"/>
          <w:szCs w:val="24"/>
        </w:rPr>
        <w:t xml:space="preserve"> : pour la protection des mains </w:t>
      </w:r>
      <w:r w:rsidRPr="00642109">
        <w:rPr>
          <w:rFonts w:ascii="Times New Roman" w:hAnsi="Times New Roman" w:cs="Times New Roman"/>
          <w:color w:val="0A0A0A"/>
          <w:sz w:val="24"/>
          <w:szCs w:val="24"/>
        </w:rPr>
        <w:t xml:space="preserve"> </w:t>
      </w:r>
      <w:r w:rsidRPr="00642109">
        <w:rPr>
          <w:rFonts w:ascii="Times New Roman" w:hAnsi="Times New Roman" w:cs="Times New Roman"/>
          <w:sz w:val="24"/>
          <w:szCs w:val="24"/>
        </w:rPr>
        <w:t xml:space="preserve"> </w:t>
      </w:r>
    </w:p>
    <w:p w:rsidR="003440EA" w:rsidRPr="00642109" w:rsidRDefault="003440EA" w:rsidP="008D43A4">
      <w:pPr>
        <w:numPr>
          <w:ilvl w:val="0"/>
          <w:numId w:val="18"/>
        </w:numPr>
        <w:spacing w:after="279" w:line="360" w:lineRule="auto"/>
        <w:ind w:hanging="360"/>
        <w:jc w:val="both"/>
        <w:rPr>
          <w:rFonts w:ascii="Times New Roman" w:hAnsi="Times New Roman" w:cs="Times New Roman"/>
          <w:sz w:val="24"/>
          <w:szCs w:val="24"/>
        </w:rPr>
      </w:pPr>
      <w:r>
        <w:rPr>
          <w:rFonts w:ascii="Times New Roman" w:hAnsi="Times New Roman" w:cs="Times New Roman"/>
          <w:color w:val="0A0A0A"/>
          <w:sz w:val="24"/>
          <w:szCs w:val="24"/>
        </w:rPr>
        <w:t>Cache nez : pour éviter d’inhaler les produits</w:t>
      </w:r>
    </w:p>
    <w:p w:rsidR="003440EA" w:rsidRPr="00642109" w:rsidRDefault="003440EA" w:rsidP="008D43A4">
      <w:pPr>
        <w:numPr>
          <w:ilvl w:val="0"/>
          <w:numId w:val="18"/>
        </w:numPr>
        <w:spacing w:after="430" w:line="360" w:lineRule="auto"/>
        <w:ind w:hanging="360"/>
        <w:jc w:val="both"/>
        <w:rPr>
          <w:rFonts w:ascii="Times New Roman" w:hAnsi="Times New Roman" w:cs="Times New Roman"/>
          <w:sz w:val="24"/>
          <w:szCs w:val="24"/>
        </w:rPr>
      </w:pPr>
      <w:r w:rsidRPr="00642109">
        <w:rPr>
          <w:rFonts w:ascii="Times New Roman" w:hAnsi="Times New Roman" w:cs="Times New Roman"/>
          <w:color w:val="0A0A0A"/>
          <w:sz w:val="24"/>
          <w:szCs w:val="24"/>
        </w:rPr>
        <w:t>Les lunettes</w:t>
      </w:r>
      <w:r>
        <w:rPr>
          <w:rFonts w:ascii="Times New Roman" w:hAnsi="Times New Roman" w:cs="Times New Roman"/>
          <w:color w:val="0A0A0A"/>
          <w:sz w:val="24"/>
          <w:szCs w:val="24"/>
        </w:rPr>
        <w:t> : pour la protection des yeux</w:t>
      </w:r>
      <w:r w:rsidRPr="00642109">
        <w:rPr>
          <w:rFonts w:ascii="Times New Roman" w:hAnsi="Times New Roman" w:cs="Times New Roman"/>
          <w:color w:val="0A0A0A"/>
          <w:sz w:val="24"/>
          <w:szCs w:val="24"/>
        </w:rPr>
        <w:t xml:space="preserve"> </w:t>
      </w:r>
      <w:r w:rsidRPr="00642109">
        <w:rPr>
          <w:rFonts w:ascii="Times New Roman" w:hAnsi="Times New Roman" w:cs="Times New Roman"/>
          <w:sz w:val="24"/>
          <w:szCs w:val="24"/>
        </w:rPr>
        <w:t xml:space="preserve"> </w:t>
      </w:r>
    </w:p>
    <w:p w:rsidR="003440EA" w:rsidRDefault="003440EA" w:rsidP="008D58C3">
      <w:pPr>
        <w:pStyle w:val="Titre3"/>
        <w:ind w:firstLine="614"/>
      </w:pPr>
      <w:bookmarkStart w:id="61" w:name="_Toc239537837"/>
      <w:r>
        <w:t>2.</w:t>
      </w:r>
      <w:r w:rsidRPr="00642109">
        <w:t>2.</w:t>
      </w:r>
      <w:r w:rsidRPr="00642109">
        <w:rPr>
          <w:rFonts w:eastAsia="Arial"/>
        </w:rPr>
        <w:t xml:space="preserve"> </w:t>
      </w:r>
      <w:r w:rsidRPr="00642109">
        <w:t>Matériels utilisés pour la préparation</w:t>
      </w:r>
      <w:bookmarkEnd w:id="61"/>
    </w:p>
    <w:p w:rsidR="003440EA" w:rsidRPr="00642109" w:rsidRDefault="003440EA" w:rsidP="000463C5">
      <w:pPr>
        <w:spacing w:after="0" w:line="360" w:lineRule="auto"/>
        <w:ind w:left="585" w:right="-15"/>
        <w:jc w:val="both"/>
        <w:rPr>
          <w:rFonts w:ascii="Times New Roman" w:hAnsi="Times New Roman" w:cs="Times New Roman"/>
          <w:sz w:val="24"/>
          <w:szCs w:val="24"/>
        </w:rPr>
      </w:pPr>
      <w:r w:rsidRPr="00642109">
        <w:rPr>
          <w:rFonts w:ascii="Times New Roman" w:hAnsi="Times New Roman" w:cs="Times New Roman"/>
          <w:b/>
          <w:color w:val="0A0A0A"/>
          <w:sz w:val="24"/>
          <w:szCs w:val="24"/>
        </w:rPr>
        <w:t xml:space="preserve"> </w:t>
      </w:r>
      <w:r w:rsidRPr="00642109">
        <w:rPr>
          <w:rFonts w:ascii="Times New Roman" w:hAnsi="Times New Roman" w:cs="Times New Roman"/>
          <w:sz w:val="24"/>
          <w:szCs w:val="24"/>
        </w:rPr>
        <w:t xml:space="preserve"> </w:t>
      </w:r>
    </w:p>
    <w:p w:rsidR="003440EA" w:rsidRPr="00642109" w:rsidRDefault="003440EA" w:rsidP="008D43A4">
      <w:pPr>
        <w:numPr>
          <w:ilvl w:val="0"/>
          <w:numId w:val="18"/>
        </w:numPr>
        <w:spacing w:after="276" w:line="360" w:lineRule="auto"/>
        <w:ind w:hanging="360"/>
        <w:jc w:val="both"/>
        <w:rPr>
          <w:rFonts w:ascii="Times New Roman" w:hAnsi="Times New Roman" w:cs="Times New Roman"/>
          <w:sz w:val="24"/>
          <w:szCs w:val="24"/>
        </w:rPr>
      </w:pPr>
      <w:r>
        <w:rPr>
          <w:rFonts w:ascii="Times New Roman" w:hAnsi="Times New Roman" w:cs="Times New Roman"/>
          <w:color w:val="0A0A0A"/>
          <w:sz w:val="24"/>
          <w:szCs w:val="24"/>
        </w:rPr>
        <w:t>Bols isotherme : ustensile dans lequel se fera le mélange</w:t>
      </w:r>
    </w:p>
    <w:p w:rsidR="003440EA" w:rsidRPr="00642109" w:rsidRDefault="003440EA" w:rsidP="008D43A4">
      <w:pPr>
        <w:numPr>
          <w:ilvl w:val="0"/>
          <w:numId w:val="18"/>
        </w:numPr>
        <w:spacing w:after="280" w:line="360" w:lineRule="auto"/>
        <w:ind w:hanging="360"/>
        <w:jc w:val="both"/>
        <w:rPr>
          <w:rFonts w:ascii="Times New Roman" w:hAnsi="Times New Roman" w:cs="Times New Roman"/>
          <w:sz w:val="24"/>
          <w:szCs w:val="24"/>
        </w:rPr>
      </w:pPr>
      <w:r w:rsidRPr="00642109">
        <w:rPr>
          <w:rFonts w:ascii="Times New Roman" w:hAnsi="Times New Roman" w:cs="Times New Roman"/>
          <w:color w:val="0A0A0A"/>
          <w:sz w:val="24"/>
          <w:szCs w:val="24"/>
        </w:rPr>
        <w:t>Moules en silicone</w:t>
      </w:r>
      <w:r>
        <w:rPr>
          <w:rFonts w:ascii="Times New Roman" w:hAnsi="Times New Roman" w:cs="Times New Roman"/>
          <w:color w:val="0A0A0A"/>
          <w:sz w:val="24"/>
          <w:szCs w:val="24"/>
        </w:rPr>
        <w:t> : donner la forme au savon solide</w:t>
      </w:r>
      <w:r w:rsidRPr="00642109">
        <w:rPr>
          <w:rFonts w:ascii="Times New Roman" w:hAnsi="Times New Roman" w:cs="Times New Roman"/>
          <w:color w:val="0A0A0A"/>
          <w:sz w:val="24"/>
          <w:szCs w:val="24"/>
        </w:rPr>
        <w:t xml:space="preserve"> </w:t>
      </w:r>
      <w:r w:rsidRPr="00642109">
        <w:rPr>
          <w:rFonts w:ascii="Times New Roman" w:hAnsi="Times New Roman" w:cs="Times New Roman"/>
          <w:sz w:val="24"/>
          <w:szCs w:val="24"/>
        </w:rPr>
        <w:t xml:space="preserve"> </w:t>
      </w:r>
    </w:p>
    <w:p w:rsidR="003440EA" w:rsidRPr="008F4567" w:rsidRDefault="003440EA" w:rsidP="008D43A4">
      <w:pPr>
        <w:numPr>
          <w:ilvl w:val="0"/>
          <w:numId w:val="18"/>
        </w:numPr>
        <w:spacing w:after="274" w:line="360" w:lineRule="auto"/>
        <w:ind w:hanging="360"/>
        <w:jc w:val="both"/>
        <w:rPr>
          <w:rFonts w:ascii="Times New Roman" w:hAnsi="Times New Roman" w:cs="Times New Roman"/>
          <w:sz w:val="24"/>
          <w:szCs w:val="24"/>
        </w:rPr>
      </w:pPr>
      <w:r w:rsidRPr="00642109">
        <w:rPr>
          <w:rFonts w:ascii="Times New Roman" w:hAnsi="Times New Roman" w:cs="Times New Roman"/>
          <w:color w:val="0A0A0A"/>
          <w:sz w:val="24"/>
          <w:szCs w:val="24"/>
        </w:rPr>
        <w:t>Cuillère</w:t>
      </w:r>
      <w:r>
        <w:rPr>
          <w:rFonts w:ascii="Times New Roman" w:hAnsi="Times New Roman" w:cs="Times New Roman"/>
          <w:color w:val="0A0A0A"/>
          <w:sz w:val="24"/>
          <w:szCs w:val="24"/>
        </w:rPr>
        <w:t> : pour le mélange</w:t>
      </w:r>
      <w:r w:rsidRPr="00642109">
        <w:rPr>
          <w:rFonts w:ascii="Times New Roman" w:hAnsi="Times New Roman" w:cs="Times New Roman"/>
          <w:color w:val="0A0A0A"/>
          <w:sz w:val="24"/>
          <w:szCs w:val="24"/>
        </w:rPr>
        <w:t xml:space="preserve">  </w:t>
      </w:r>
      <w:r w:rsidRPr="00642109">
        <w:rPr>
          <w:rFonts w:ascii="Times New Roman" w:hAnsi="Times New Roman" w:cs="Times New Roman"/>
          <w:sz w:val="24"/>
          <w:szCs w:val="24"/>
        </w:rPr>
        <w:t xml:space="preserve"> </w:t>
      </w:r>
    </w:p>
    <w:p w:rsidR="003440EA" w:rsidRPr="00642109" w:rsidRDefault="003440EA" w:rsidP="008D43A4">
      <w:pPr>
        <w:numPr>
          <w:ilvl w:val="0"/>
          <w:numId w:val="18"/>
        </w:numPr>
        <w:spacing w:after="279" w:line="360" w:lineRule="auto"/>
        <w:ind w:hanging="360"/>
        <w:jc w:val="both"/>
        <w:rPr>
          <w:rFonts w:ascii="Times New Roman" w:hAnsi="Times New Roman" w:cs="Times New Roman"/>
          <w:sz w:val="24"/>
          <w:szCs w:val="24"/>
        </w:rPr>
      </w:pPr>
      <w:r w:rsidRPr="00642109">
        <w:rPr>
          <w:rFonts w:ascii="Times New Roman" w:hAnsi="Times New Roman" w:cs="Times New Roman"/>
          <w:color w:val="0A0A0A"/>
          <w:sz w:val="24"/>
          <w:szCs w:val="24"/>
        </w:rPr>
        <w:t>Balance électrique</w:t>
      </w:r>
      <w:r>
        <w:rPr>
          <w:rFonts w:ascii="Times New Roman" w:hAnsi="Times New Roman" w:cs="Times New Roman"/>
          <w:color w:val="0A0A0A"/>
          <w:sz w:val="24"/>
          <w:szCs w:val="24"/>
        </w:rPr>
        <w:t> : pour la peser des différents produits</w:t>
      </w:r>
      <w:r w:rsidRPr="00642109">
        <w:rPr>
          <w:rFonts w:ascii="Times New Roman" w:hAnsi="Times New Roman" w:cs="Times New Roman"/>
          <w:color w:val="0A0A0A"/>
          <w:sz w:val="24"/>
          <w:szCs w:val="24"/>
        </w:rPr>
        <w:t xml:space="preserve"> </w:t>
      </w:r>
      <w:r w:rsidRPr="00642109">
        <w:rPr>
          <w:rFonts w:ascii="Times New Roman" w:hAnsi="Times New Roman" w:cs="Times New Roman"/>
          <w:sz w:val="24"/>
          <w:szCs w:val="24"/>
        </w:rPr>
        <w:t xml:space="preserve"> </w:t>
      </w:r>
    </w:p>
    <w:p w:rsidR="003440EA" w:rsidRPr="006B1C49" w:rsidRDefault="003440EA" w:rsidP="008D43A4">
      <w:pPr>
        <w:numPr>
          <w:ilvl w:val="0"/>
          <w:numId w:val="18"/>
        </w:numPr>
        <w:spacing w:after="284" w:line="360" w:lineRule="auto"/>
        <w:ind w:hanging="360"/>
        <w:jc w:val="both"/>
        <w:rPr>
          <w:rFonts w:ascii="Times New Roman" w:hAnsi="Times New Roman" w:cs="Times New Roman"/>
          <w:sz w:val="24"/>
          <w:szCs w:val="24"/>
        </w:rPr>
      </w:pPr>
      <w:r>
        <w:rPr>
          <w:rFonts w:ascii="Times New Roman" w:hAnsi="Times New Roman" w:cs="Times New Roman"/>
          <w:color w:val="0A0A0A"/>
          <w:sz w:val="24"/>
          <w:szCs w:val="24"/>
        </w:rPr>
        <w:t>Thermomètre : pour la température</w:t>
      </w:r>
    </w:p>
    <w:p w:rsidR="003440EA" w:rsidRPr="00CE31B7" w:rsidRDefault="003440EA" w:rsidP="008D43A4">
      <w:pPr>
        <w:numPr>
          <w:ilvl w:val="0"/>
          <w:numId w:val="18"/>
        </w:numPr>
        <w:spacing w:after="284" w:line="360" w:lineRule="auto"/>
        <w:ind w:hanging="360"/>
        <w:jc w:val="both"/>
        <w:rPr>
          <w:rFonts w:ascii="Times New Roman" w:hAnsi="Times New Roman" w:cs="Times New Roman"/>
          <w:sz w:val="24"/>
          <w:szCs w:val="24"/>
        </w:rPr>
      </w:pPr>
      <w:r>
        <w:rPr>
          <w:rFonts w:ascii="Times New Roman" w:hAnsi="Times New Roman" w:cs="Times New Roman"/>
          <w:color w:val="0A0A0A"/>
          <w:sz w:val="24"/>
          <w:szCs w:val="24"/>
        </w:rPr>
        <w:t>Huile de palmiste : matière grasse extraite des graines-noyaux du fruit palmier à huile, possède des propriétés :</w:t>
      </w:r>
    </w:p>
    <w:p w:rsidR="003440EA" w:rsidRPr="00CE31B7" w:rsidRDefault="003440EA" w:rsidP="008D43A4">
      <w:pPr>
        <w:pStyle w:val="Paragraphedeliste"/>
        <w:numPr>
          <w:ilvl w:val="0"/>
          <w:numId w:val="20"/>
        </w:numPr>
        <w:spacing w:after="284" w:line="360" w:lineRule="auto"/>
        <w:jc w:val="both"/>
        <w:rPr>
          <w:rFonts w:ascii="Times New Roman" w:hAnsi="Times New Roman" w:cs="Times New Roman"/>
          <w:sz w:val="24"/>
          <w:szCs w:val="24"/>
        </w:rPr>
      </w:pPr>
      <w:r w:rsidRPr="00CE31B7">
        <w:rPr>
          <w:rFonts w:ascii="Times New Roman" w:hAnsi="Times New Roman" w:cs="Times New Roman"/>
          <w:color w:val="0A0A0A"/>
          <w:sz w:val="24"/>
          <w:szCs w:val="24"/>
        </w:rPr>
        <w:t xml:space="preserve">anti-âge grâce à la grande quantité en vitamine </w:t>
      </w:r>
      <w:r>
        <w:rPr>
          <w:rFonts w:ascii="Times New Roman" w:hAnsi="Times New Roman" w:cs="Times New Roman"/>
          <w:color w:val="0A0A0A"/>
          <w:sz w:val="24"/>
          <w:szCs w:val="24"/>
        </w:rPr>
        <w:t>E</w:t>
      </w:r>
      <w:r w:rsidRPr="00CE31B7">
        <w:rPr>
          <w:rFonts w:ascii="Times New Roman" w:hAnsi="Times New Roman" w:cs="Times New Roman"/>
          <w:color w:val="0A0A0A"/>
          <w:sz w:val="24"/>
          <w:szCs w:val="24"/>
        </w:rPr>
        <w:t xml:space="preserve"> et aux antioxydants</w:t>
      </w:r>
    </w:p>
    <w:p w:rsidR="003440EA" w:rsidRDefault="003440EA" w:rsidP="008D43A4">
      <w:pPr>
        <w:pStyle w:val="Paragraphedeliste"/>
        <w:numPr>
          <w:ilvl w:val="0"/>
          <w:numId w:val="20"/>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protège et nourrit les cheveux</w:t>
      </w:r>
    </w:p>
    <w:p w:rsidR="003440EA" w:rsidRDefault="003440EA" w:rsidP="008D43A4">
      <w:pPr>
        <w:pStyle w:val="Paragraphedeliste"/>
        <w:numPr>
          <w:ilvl w:val="0"/>
          <w:numId w:val="20"/>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Rend la peau douce et souple</w:t>
      </w:r>
    </w:p>
    <w:p w:rsidR="003440EA" w:rsidRPr="00CE31B7" w:rsidRDefault="003440EA" w:rsidP="008D43A4">
      <w:pPr>
        <w:pStyle w:val="Paragraphedeliste"/>
        <w:numPr>
          <w:ilvl w:val="0"/>
          <w:numId w:val="20"/>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Apaise la peau en cas de démangeaisons</w:t>
      </w:r>
    </w:p>
    <w:p w:rsidR="003440EA" w:rsidRDefault="003440EA" w:rsidP="008D43A4">
      <w:pPr>
        <w:numPr>
          <w:ilvl w:val="0"/>
          <w:numId w:val="18"/>
        </w:numPr>
        <w:spacing w:after="284" w:line="360" w:lineRule="auto"/>
        <w:ind w:hanging="360"/>
        <w:jc w:val="both"/>
        <w:rPr>
          <w:rFonts w:ascii="Times New Roman" w:hAnsi="Times New Roman" w:cs="Times New Roman"/>
          <w:sz w:val="24"/>
          <w:szCs w:val="24"/>
        </w:rPr>
      </w:pPr>
      <w:r>
        <w:rPr>
          <w:rFonts w:ascii="Times New Roman" w:hAnsi="Times New Roman" w:cs="Times New Roman"/>
          <w:color w:val="0A0A0A"/>
          <w:sz w:val="24"/>
          <w:szCs w:val="24"/>
        </w:rPr>
        <w:t xml:space="preserve">Beurre de karité : </w:t>
      </w:r>
      <w:r>
        <w:rPr>
          <w:rFonts w:ascii="Times New Roman" w:hAnsi="Times New Roman" w:cs="Times New Roman"/>
          <w:sz w:val="24"/>
          <w:szCs w:val="24"/>
        </w:rPr>
        <w:t>matière grâce comestible extraite des fruits du karité ayant les propriétés :</w:t>
      </w:r>
    </w:p>
    <w:p w:rsidR="003440EA" w:rsidRDefault="003440EA"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Super hydratant</w:t>
      </w:r>
    </w:p>
    <w:p w:rsidR="003440EA" w:rsidRDefault="003440EA"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Assouplit la peau</w:t>
      </w:r>
    </w:p>
    <w:p w:rsidR="003440EA" w:rsidRDefault="003440EA"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Soulage les peaux sèches et sujettes aux démangeaisons</w:t>
      </w:r>
    </w:p>
    <w:p w:rsidR="003440EA" w:rsidRDefault="003440EA"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Apaise la peau en cas d’éruptions cutanées</w:t>
      </w:r>
    </w:p>
    <w:p w:rsidR="003440EA" w:rsidRDefault="003440EA"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Soigne les imperfections</w:t>
      </w:r>
    </w:p>
    <w:p w:rsidR="003440EA" w:rsidRDefault="003440EA"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Retarde les signes de l’âge</w:t>
      </w:r>
    </w:p>
    <w:p w:rsidR="003440EA" w:rsidRDefault="003440EA"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Apaise la peau en cas de coup de soleil et protège contre les du soleil</w:t>
      </w:r>
    </w:p>
    <w:p w:rsidR="003440EA" w:rsidRDefault="003440EA"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Favorise la guérison de diverses affections de la peau</w:t>
      </w:r>
    </w:p>
    <w:p w:rsidR="003440EA" w:rsidRDefault="003440EA"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Attenue</w:t>
      </w:r>
      <w:r w:rsidRPr="008205ED">
        <w:rPr>
          <w:rFonts w:ascii="Times New Roman" w:hAnsi="Times New Roman" w:cs="Times New Roman"/>
          <w:sz w:val="24"/>
          <w:szCs w:val="24"/>
        </w:rPr>
        <w:t xml:space="preserve"> et prévient les vergetures pendant la grossesse</w:t>
      </w:r>
    </w:p>
    <w:p w:rsidR="003440EA" w:rsidRPr="008205ED" w:rsidRDefault="003440EA"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Assouplit et réduit le tissu cicatriciel</w:t>
      </w:r>
    </w:p>
    <w:p w:rsidR="003440EA" w:rsidRDefault="003440EA" w:rsidP="008D43A4">
      <w:pPr>
        <w:numPr>
          <w:ilvl w:val="0"/>
          <w:numId w:val="18"/>
        </w:numPr>
        <w:spacing w:after="284" w:line="360" w:lineRule="auto"/>
        <w:ind w:hanging="360"/>
        <w:jc w:val="both"/>
        <w:rPr>
          <w:rFonts w:ascii="Times New Roman" w:hAnsi="Times New Roman" w:cs="Times New Roman"/>
          <w:sz w:val="24"/>
          <w:szCs w:val="24"/>
        </w:rPr>
      </w:pPr>
      <w:r>
        <w:rPr>
          <w:rFonts w:ascii="Times New Roman" w:hAnsi="Times New Roman" w:cs="Times New Roman"/>
          <w:sz w:val="24"/>
          <w:szCs w:val="24"/>
        </w:rPr>
        <w:t xml:space="preserve">Colorant : pour donner une couleur spécifique à notre savon, on utilisera le persil pour la coloration verte </w:t>
      </w:r>
    </w:p>
    <w:p w:rsidR="003440EA" w:rsidRDefault="003440EA" w:rsidP="008D43A4">
      <w:pPr>
        <w:numPr>
          <w:ilvl w:val="0"/>
          <w:numId w:val="18"/>
        </w:numPr>
        <w:spacing w:after="284" w:line="360" w:lineRule="auto"/>
        <w:ind w:hanging="360"/>
        <w:jc w:val="both"/>
        <w:rPr>
          <w:rFonts w:ascii="Times New Roman" w:hAnsi="Times New Roman" w:cs="Times New Roman"/>
          <w:sz w:val="24"/>
          <w:szCs w:val="24"/>
        </w:rPr>
      </w:pPr>
      <w:r>
        <w:rPr>
          <w:rFonts w:ascii="Times New Roman" w:hAnsi="Times New Roman" w:cs="Times New Roman"/>
          <w:sz w:val="24"/>
          <w:szCs w:val="24"/>
        </w:rPr>
        <w:t>Parfum : pour une odeur agréable du savon.</w:t>
      </w:r>
    </w:p>
    <w:p w:rsidR="003440EA" w:rsidRPr="008D58C3" w:rsidRDefault="008D58C3" w:rsidP="008D58C3">
      <w:pPr>
        <w:pStyle w:val="Titre3"/>
        <w:ind w:firstLine="614"/>
      </w:pPr>
      <w:bookmarkStart w:id="62" w:name="_Toc239537838"/>
      <w:r>
        <w:t xml:space="preserve">3. </w:t>
      </w:r>
      <w:r w:rsidR="001309CB" w:rsidRPr="008D58C3">
        <w:t>Pour la fabrication de la pommade</w:t>
      </w:r>
      <w:bookmarkEnd w:id="62"/>
    </w:p>
    <w:p w:rsidR="001309CB" w:rsidRPr="0075556E" w:rsidRDefault="008D58C3" w:rsidP="008D58C3">
      <w:pPr>
        <w:pStyle w:val="Titre3"/>
        <w:spacing w:after="240"/>
        <w:ind w:firstLine="614"/>
      </w:pPr>
      <w:bookmarkStart w:id="63" w:name="_Toc239537839"/>
      <w:r>
        <w:t xml:space="preserve">3.1. </w:t>
      </w:r>
      <w:r w:rsidR="001309CB" w:rsidRPr="0075556E">
        <w:t xml:space="preserve"> Principe actif</w:t>
      </w:r>
      <w:bookmarkEnd w:id="63"/>
    </w:p>
    <w:p w:rsidR="001309CB" w:rsidRDefault="001309CB" w:rsidP="008D58C3">
      <w:pPr>
        <w:pStyle w:val="Paragraphedeliste"/>
        <w:spacing w:after="240" w:line="360" w:lineRule="auto"/>
        <w:ind w:right="-15"/>
        <w:jc w:val="both"/>
        <w:rPr>
          <w:rFonts w:ascii="Times New Roman" w:hAnsi="Times New Roman" w:cs="Times New Roman"/>
          <w:sz w:val="24"/>
          <w:szCs w:val="24"/>
        </w:rPr>
      </w:pPr>
      <w:r>
        <w:rPr>
          <w:rFonts w:ascii="Times New Roman" w:hAnsi="Times New Roman" w:cs="Times New Roman"/>
          <w:sz w:val="24"/>
          <w:szCs w:val="24"/>
        </w:rPr>
        <w:t xml:space="preserve">On utilisera ici </w:t>
      </w:r>
      <w:r w:rsidRPr="002A2EE8">
        <w:rPr>
          <w:rFonts w:ascii="Times New Roman" w:hAnsi="Times New Roman" w:cs="Times New Roman"/>
          <w:b/>
          <w:sz w:val="24"/>
          <w:szCs w:val="24"/>
        </w:rPr>
        <w:t>l’huile essentielle de clou de girofle</w:t>
      </w:r>
      <w:r>
        <w:rPr>
          <w:rFonts w:ascii="Times New Roman" w:hAnsi="Times New Roman" w:cs="Times New Roman"/>
          <w:sz w:val="24"/>
          <w:szCs w:val="24"/>
        </w:rPr>
        <w:t>.</w:t>
      </w:r>
    </w:p>
    <w:p w:rsidR="001309CB" w:rsidRDefault="001309CB" w:rsidP="000463C5">
      <w:pPr>
        <w:pStyle w:val="Paragraphedeliste"/>
        <w:spacing w:after="540" w:line="360" w:lineRule="auto"/>
        <w:ind w:right="-15"/>
        <w:jc w:val="both"/>
        <w:rPr>
          <w:rFonts w:ascii="Times New Roman" w:hAnsi="Times New Roman" w:cs="Times New Roman"/>
          <w:sz w:val="24"/>
          <w:szCs w:val="24"/>
        </w:rPr>
      </w:pPr>
    </w:p>
    <w:p w:rsidR="008D58C3" w:rsidRDefault="008D58C3" w:rsidP="000463C5">
      <w:pPr>
        <w:pStyle w:val="Paragraphedeliste"/>
        <w:spacing w:after="540" w:line="360" w:lineRule="auto"/>
        <w:ind w:right="-15"/>
        <w:jc w:val="both"/>
        <w:rPr>
          <w:rFonts w:ascii="Times New Roman" w:hAnsi="Times New Roman" w:cs="Times New Roman"/>
          <w:sz w:val="24"/>
          <w:szCs w:val="24"/>
        </w:rPr>
      </w:pPr>
    </w:p>
    <w:p w:rsidR="008D58C3" w:rsidRDefault="008D58C3" w:rsidP="000463C5">
      <w:pPr>
        <w:pStyle w:val="Paragraphedeliste"/>
        <w:spacing w:after="540" w:line="360" w:lineRule="auto"/>
        <w:ind w:right="-15"/>
        <w:jc w:val="both"/>
        <w:rPr>
          <w:rFonts w:ascii="Times New Roman" w:hAnsi="Times New Roman" w:cs="Times New Roman"/>
          <w:sz w:val="24"/>
          <w:szCs w:val="24"/>
        </w:rPr>
      </w:pPr>
    </w:p>
    <w:p w:rsidR="008D58C3" w:rsidRDefault="008D58C3" w:rsidP="008D58C3"/>
    <w:p w:rsidR="001309CB" w:rsidRPr="0075556E" w:rsidRDefault="001309CB" w:rsidP="008D58C3">
      <w:pPr>
        <w:pStyle w:val="Titre3"/>
        <w:ind w:firstLine="567"/>
      </w:pPr>
      <w:bookmarkStart w:id="64" w:name="_Toc239537840"/>
      <w:r>
        <w:t>3</w:t>
      </w:r>
      <w:r w:rsidRPr="0075556E">
        <w:t>-2- Excipients</w:t>
      </w:r>
      <w:bookmarkEnd w:id="64"/>
    </w:p>
    <w:p w:rsidR="001309CB" w:rsidRPr="00B2116F"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2A2EE8">
        <w:rPr>
          <w:rFonts w:ascii="Times New Roman" w:hAnsi="Times New Roman" w:cs="Times New Roman"/>
          <w:b/>
          <w:sz w:val="24"/>
          <w:szCs w:val="24"/>
        </w:rPr>
        <w:t>La cire d’abeille :</w:t>
      </w:r>
      <w:r>
        <w:rPr>
          <w:rFonts w:ascii="Times New Roman" w:hAnsi="Times New Roman" w:cs="Times New Roman"/>
          <w:sz w:val="24"/>
          <w:szCs w:val="24"/>
        </w:rPr>
        <w:t xml:space="preserve"> </w:t>
      </w:r>
      <w:r w:rsidRPr="00B2116F">
        <w:rPr>
          <w:rFonts w:ascii="Times New Roman" w:hAnsi="Times New Roman" w:cs="Times New Roman"/>
          <w:sz w:val="24"/>
          <w:szCs w:val="24"/>
        </w:rPr>
        <w:t xml:space="preserve">La cire d’abeille est la matière constitutive des parois des alvéoles construits par abeille </w:t>
      </w:r>
      <w:r w:rsidRPr="00B2116F">
        <w:rPr>
          <w:rFonts w:ascii="Times New Roman" w:eastAsia="Times New Roman" w:hAnsi="Times New Roman" w:cs="Times New Roman"/>
          <w:i/>
          <w:sz w:val="24"/>
          <w:szCs w:val="24"/>
        </w:rPr>
        <w:t xml:space="preserve">Apis mellifica </w:t>
      </w:r>
      <w:r w:rsidRPr="00B2116F">
        <w:rPr>
          <w:rFonts w:ascii="Times New Roman" w:hAnsi="Times New Roman" w:cs="Times New Roman"/>
          <w:sz w:val="24"/>
          <w:szCs w:val="24"/>
        </w:rPr>
        <w:t xml:space="preserve">(et éventuellement d’autres espèces du genre </w:t>
      </w:r>
      <w:r w:rsidRPr="00B2116F">
        <w:rPr>
          <w:rFonts w:ascii="Times New Roman" w:eastAsia="Times New Roman" w:hAnsi="Times New Roman" w:cs="Times New Roman"/>
          <w:i/>
          <w:sz w:val="24"/>
          <w:szCs w:val="24"/>
        </w:rPr>
        <w:t>Apis</w:t>
      </w:r>
      <w:r w:rsidRPr="00B2116F">
        <w:rPr>
          <w:rFonts w:ascii="Times New Roman" w:hAnsi="Times New Roman" w:cs="Times New Roman"/>
          <w:sz w:val="24"/>
          <w:szCs w:val="24"/>
        </w:rPr>
        <w:t xml:space="preserve">) Apidés. Elle se compose d'esters d'acides gras et de divers alcools à longue chaîne. La cire blanche est utilisée dans les pommades pour augmenter la consistance. Les pommades contenant une forte proportion de cire sont appelées cérats. </w:t>
      </w:r>
    </w:p>
    <w:p w:rsidR="001309CB"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2A2EE8">
        <w:rPr>
          <w:rFonts w:ascii="Times New Roman" w:hAnsi="Times New Roman" w:cs="Times New Roman"/>
          <w:b/>
          <w:sz w:val="24"/>
          <w:szCs w:val="24"/>
        </w:rPr>
        <w:t>Vaseline :</w:t>
      </w:r>
      <w:r w:rsidRPr="00CB33EE">
        <w:rPr>
          <w:rFonts w:ascii="Times New Roman" w:hAnsi="Times New Roman" w:cs="Times New Roman"/>
          <w:sz w:val="24"/>
          <w:szCs w:val="24"/>
        </w:rPr>
        <w:t xml:space="preserve"> C’est une substance de consistance pâteuse, de couleur blanchâtre, translucide en couche mince, insipide et sans odeur. Elle fond entre 38 et 42°C. C’est une dispersion d’hydrocarbures plus ou moins solides et liquides.  Très utilisés comme excipients pour pomm</w:t>
      </w:r>
      <w:r>
        <w:rPr>
          <w:rFonts w:ascii="Times New Roman" w:hAnsi="Times New Roman" w:cs="Times New Roman"/>
          <w:sz w:val="24"/>
          <w:szCs w:val="24"/>
        </w:rPr>
        <w:t>ades. Elle adoucit la peau très sèche, fragile et abimée, elle est hypoallergénique.</w:t>
      </w:r>
    </w:p>
    <w:p w:rsidR="001309CB"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2A2EE8">
        <w:rPr>
          <w:rFonts w:ascii="Times New Roman" w:hAnsi="Times New Roman" w:cs="Times New Roman"/>
          <w:b/>
          <w:sz w:val="24"/>
          <w:szCs w:val="24"/>
        </w:rPr>
        <w:t>Beurre de karité :</w:t>
      </w:r>
      <w:r>
        <w:rPr>
          <w:rFonts w:ascii="Times New Roman" w:hAnsi="Times New Roman" w:cs="Times New Roman"/>
          <w:sz w:val="24"/>
          <w:szCs w:val="24"/>
        </w:rPr>
        <w:t xml:space="preserve"> matière grâce comestible extraite des fruits du karité</w:t>
      </w:r>
    </w:p>
    <w:p w:rsidR="001309CB" w:rsidRDefault="001309CB"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 xml:space="preserve"> Super hydratant</w:t>
      </w:r>
    </w:p>
    <w:p w:rsidR="001309CB" w:rsidRDefault="001309CB"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Assouplit la peau</w:t>
      </w:r>
    </w:p>
    <w:p w:rsidR="001309CB" w:rsidRDefault="001309CB"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Soulage les peaux sèches et sujettes aux démangeaisons</w:t>
      </w:r>
    </w:p>
    <w:p w:rsidR="001309CB" w:rsidRDefault="001309CB"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Apaise la peau en cas d’éruptions cutanées</w:t>
      </w:r>
    </w:p>
    <w:p w:rsidR="001309CB" w:rsidRDefault="001309CB"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Soigne les imperfections</w:t>
      </w:r>
    </w:p>
    <w:p w:rsidR="001309CB" w:rsidRDefault="001309CB"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Retarde les signes de l’âge</w:t>
      </w:r>
    </w:p>
    <w:p w:rsidR="001309CB" w:rsidRDefault="001309CB"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Apaise la peau en cas de coup de soleil et protège contre les du soleil</w:t>
      </w:r>
    </w:p>
    <w:p w:rsidR="001309CB" w:rsidRDefault="001309CB"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Favorise la guérison de diverses affections de la peau</w:t>
      </w:r>
    </w:p>
    <w:p w:rsidR="001309CB" w:rsidRDefault="001309CB"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Attenue</w:t>
      </w:r>
      <w:r w:rsidRPr="008205ED">
        <w:rPr>
          <w:rFonts w:ascii="Times New Roman" w:hAnsi="Times New Roman" w:cs="Times New Roman"/>
          <w:sz w:val="24"/>
          <w:szCs w:val="24"/>
        </w:rPr>
        <w:t xml:space="preserve"> et prévient les vergetures pendant la grossesse</w:t>
      </w:r>
    </w:p>
    <w:p w:rsidR="001309CB" w:rsidRPr="008D58C3" w:rsidRDefault="001309CB" w:rsidP="008D43A4">
      <w:pPr>
        <w:pStyle w:val="Paragraphedeliste"/>
        <w:numPr>
          <w:ilvl w:val="0"/>
          <w:numId w:val="19"/>
        </w:numPr>
        <w:spacing w:after="284" w:line="360" w:lineRule="auto"/>
        <w:jc w:val="both"/>
        <w:rPr>
          <w:rFonts w:ascii="Times New Roman" w:hAnsi="Times New Roman" w:cs="Times New Roman"/>
          <w:sz w:val="24"/>
          <w:szCs w:val="24"/>
        </w:rPr>
      </w:pPr>
      <w:r>
        <w:rPr>
          <w:rFonts w:ascii="Times New Roman" w:hAnsi="Times New Roman" w:cs="Times New Roman"/>
          <w:sz w:val="24"/>
          <w:szCs w:val="24"/>
        </w:rPr>
        <w:t>Assouplit et réduit le tissu cicatriciel</w:t>
      </w:r>
      <w:r w:rsidR="008D58C3">
        <w:rPr>
          <w:rFonts w:ascii="Times New Roman" w:hAnsi="Times New Roman" w:cs="Times New Roman"/>
          <w:sz w:val="24"/>
          <w:szCs w:val="24"/>
        </w:rPr>
        <w:t>.</w:t>
      </w:r>
    </w:p>
    <w:p w:rsidR="001309CB"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2A2EE8">
        <w:rPr>
          <w:rFonts w:ascii="Times New Roman" w:hAnsi="Times New Roman" w:cs="Times New Roman"/>
          <w:b/>
          <w:sz w:val="24"/>
          <w:szCs w:val="24"/>
        </w:rPr>
        <w:t>Gomme arabique :</w:t>
      </w:r>
      <w:r>
        <w:rPr>
          <w:rFonts w:ascii="Times New Roman" w:hAnsi="Times New Roman" w:cs="Times New Roman"/>
          <w:sz w:val="24"/>
          <w:szCs w:val="24"/>
        </w:rPr>
        <w:t xml:space="preserve"> Gomme alimentaire extraite de la sève d’acacia</w:t>
      </w:r>
    </w:p>
    <w:p w:rsidR="001309CB" w:rsidRDefault="001309CB" w:rsidP="008D43A4">
      <w:pPr>
        <w:pStyle w:val="Paragraphedeliste"/>
        <w:numPr>
          <w:ilvl w:val="0"/>
          <w:numId w:val="21"/>
        </w:numPr>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Antibiotique naturel</w:t>
      </w:r>
    </w:p>
    <w:p w:rsidR="001309CB" w:rsidRDefault="001309CB" w:rsidP="008D43A4">
      <w:pPr>
        <w:pStyle w:val="Paragraphedeliste"/>
        <w:numPr>
          <w:ilvl w:val="0"/>
          <w:numId w:val="21"/>
        </w:numPr>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Actif tenseur, lisse la peau et diminue l’aspect des rides</w:t>
      </w:r>
    </w:p>
    <w:p w:rsidR="001309CB" w:rsidRDefault="001309CB" w:rsidP="008D43A4">
      <w:pPr>
        <w:pStyle w:val="Paragraphedeliste"/>
        <w:numPr>
          <w:ilvl w:val="0"/>
          <w:numId w:val="21"/>
        </w:numPr>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Participe au tonus cutané</w:t>
      </w:r>
    </w:p>
    <w:p w:rsidR="001309CB" w:rsidRDefault="001309CB" w:rsidP="008D43A4">
      <w:pPr>
        <w:pStyle w:val="Paragraphedeliste"/>
        <w:numPr>
          <w:ilvl w:val="0"/>
          <w:numId w:val="21"/>
        </w:numPr>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Contribue à l’hydratation et à l’ajustement du niveau des sécrétions grasses du visage et du corps</w:t>
      </w:r>
    </w:p>
    <w:p w:rsidR="001309CB" w:rsidRDefault="001309CB" w:rsidP="008D43A4">
      <w:pPr>
        <w:pStyle w:val="Paragraphedeliste"/>
        <w:numPr>
          <w:ilvl w:val="0"/>
          <w:numId w:val="21"/>
        </w:numPr>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Utiliser pour le traitement des maladies vaginales et des démangeaisons externes et des allergies cutanées</w:t>
      </w:r>
    </w:p>
    <w:p w:rsidR="001309CB" w:rsidRPr="0086631C" w:rsidRDefault="001309CB" w:rsidP="008D43A4">
      <w:pPr>
        <w:pStyle w:val="Paragraphedeliste"/>
        <w:numPr>
          <w:ilvl w:val="0"/>
          <w:numId w:val="21"/>
        </w:numPr>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Resserre le visage et réduit les rides</w:t>
      </w:r>
    </w:p>
    <w:p w:rsidR="001309CB" w:rsidRDefault="001309CB" w:rsidP="008D43A4">
      <w:pPr>
        <w:pStyle w:val="Paragraphedeliste"/>
        <w:numPr>
          <w:ilvl w:val="0"/>
          <w:numId w:val="15"/>
        </w:numPr>
        <w:spacing w:after="0" w:line="360" w:lineRule="auto"/>
        <w:ind w:right="-15"/>
        <w:jc w:val="both"/>
        <w:rPr>
          <w:rFonts w:ascii="Times New Roman" w:hAnsi="Times New Roman" w:cs="Times New Roman"/>
          <w:sz w:val="24"/>
          <w:szCs w:val="24"/>
        </w:rPr>
      </w:pPr>
      <w:r w:rsidRPr="002A2EE8">
        <w:rPr>
          <w:rFonts w:ascii="Times New Roman" w:hAnsi="Times New Roman" w:cs="Times New Roman"/>
          <w:b/>
          <w:sz w:val="24"/>
          <w:szCs w:val="24"/>
        </w:rPr>
        <w:t>Glycérol :</w:t>
      </w:r>
      <w:r>
        <w:rPr>
          <w:rFonts w:ascii="Times New Roman" w:hAnsi="Times New Roman" w:cs="Times New Roman"/>
          <w:sz w:val="24"/>
          <w:szCs w:val="24"/>
        </w:rPr>
        <w:t xml:space="preserve"> constituant essentiel de la glycérine, cet humectant augmente et améliore l’hydratation de notre peau de par sa grande capacité de rétention d’eau. Favorise la production des lipides, la maturation et le renouvellement des cellules.</w:t>
      </w:r>
    </w:p>
    <w:p w:rsidR="001309CB" w:rsidRPr="002A2EE8" w:rsidRDefault="001309CB" w:rsidP="008D58C3">
      <w:pPr>
        <w:pStyle w:val="Titre3"/>
        <w:spacing w:line="360" w:lineRule="auto"/>
      </w:pPr>
      <w:bookmarkStart w:id="65" w:name="_Toc239537841"/>
      <w:r w:rsidRPr="002A2EE8">
        <w:t>3.3. Matériels pour la préparation</w:t>
      </w:r>
      <w:bookmarkEnd w:id="65"/>
    </w:p>
    <w:p w:rsidR="001309CB" w:rsidRPr="00EF15BB"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EF15BB">
        <w:rPr>
          <w:rFonts w:ascii="Times New Roman" w:hAnsi="Times New Roman" w:cs="Times New Roman"/>
          <w:sz w:val="24"/>
          <w:szCs w:val="24"/>
        </w:rPr>
        <w:t xml:space="preserve">balance analytique </w:t>
      </w:r>
    </w:p>
    <w:p w:rsidR="001309CB"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EF15BB">
        <w:rPr>
          <w:rFonts w:ascii="Times New Roman" w:hAnsi="Times New Roman" w:cs="Times New Roman"/>
          <w:sz w:val="24"/>
          <w:szCs w:val="24"/>
        </w:rPr>
        <w:t xml:space="preserve">mixeur </w:t>
      </w:r>
    </w:p>
    <w:p w:rsidR="001309CB" w:rsidRPr="0075556E"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75556E">
        <w:rPr>
          <w:rFonts w:ascii="Times New Roman" w:hAnsi="Times New Roman" w:cs="Times New Roman"/>
          <w:sz w:val="24"/>
          <w:szCs w:val="24"/>
        </w:rPr>
        <w:t xml:space="preserve">bain-marie </w:t>
      </w:r>
    </w:p>
    <w:p w:rsidR="001309CB" w:rsidRPr="00EF15BB"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EF15BB">
        <w:rPr>
          <w:rFonts w:ascii="Times New Roman" w:hAnsi="Times New Roman" w:cs="Times New Roman"/>
          <w:sz w:val="24"/>
          <w:szCs w:val="24"/>
        </w:rPr>
        <w:t xml:space="preserve">spatule en inox </w:t>
      </w:r>
    </w:p>
    <w:p w:rsidR="001309CB" w:rsidRPr="00EF15BB"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bé</w:t>
      </w:r>
      <w:r w:rsidRPr="00EF15BB">
        <w:rPr>
          <w:rFonts w:ascii="Times New Roman" w:hAnsi="Times New Roman" w:cs="Times New Roman"/>
          <w:sz w:val="24"/>
          <w:szCs w:val="24"/>
        </w:rPr>
        <w:t xml:space="preserve">cher </w:t>
      </w:r>
    </w:p>
    <w:p w:rsidR="001309CB" w:rsidRPr="00C515EA"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EF15BB">
        <w:rPr>
          <w:rFonts w:ascii="Times New Roman" w:hAnsi="Times New Roman" w:cs="Times New Roman"/>
          <w:sz w:val="24"/>
          <w:szCs w:val="24"/>
        </w:rPr>
        <w:t xml:space="preserve">mortier en porcelaine ou en verre </w:t>
      </w:r>
      <w:r w:rsidRPr="00C515EA">
        <w:rPr>
          <w:rFonts w:ascii="Times New Roman" w:hAnsi="Times New Roman" w:cs="Times New Roman"/>
          <w:sz w:val="24"/>
          <w:szCs w:val="24"/>
        </w:rPr>
        <w:t xml:space="preserve"> </w:t>
      </w:r>
    </w:p>
    <w:p w:rsidR="001309CB" w:rsidRPr="00EF15BB"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EF15BB">
        <w:rPr>
          <w:rFonts w:ascii="Times New Roman" w:hAnsi="Times New Roman" w:cs="Times New Roman"/>
          <w:sz w:val="24"/>
          <w:szCs w:val="24"/>
        </w:rPr>
        <w:t xml:space="preserve">gants </w:t>
      </w:r>
    </w:p>
    <w:p w:rsidR="001309CB" w:rsidRDefault="001309CB" w:rsidP="008D43A4">
      <w:pPr>
        <w:pStyle w:val="Paragraphedeliste"/>
        <w:numPr>
          <w:ilvl w:val="0"/>
          <w:numId w:val="15"/>
        </w:numPr>
        <w:spacing w:after="540" w:line="360" w:lineRule="auto"/>
        <w:ind w:right="-15"/>
        <w:jc w:val="both"/>
        <w:rPr>
          <w:rFonts w:ascii="Times New Roman" w:hAnsi="Times New Roman" w:cs="Times New Roman"/>
          <w:sz w:val="24"/>
          <w:szCs w:val="24"/>
        </w:rPr>
      </w:pPr>
      <w:r w:rsidRPr="00EF15BB">
        <w:rPr>
          <w:rFonts w:ascii="Times New Roman" w:hAnsi="Times New Roman" w:cs="Times New Roman"/>
          <w:sz w:val="24"/>
          <w:szCs w:val="24"/>
        </w:rPr>
        <w:t>lunettes et masque</w:t>
      </w:r>
    </w:p>
    <w:p w:rsidR="001309CB" w:rsidRPr="001309CB" w:rsidRDefault="001309CB" w:rsidP="000463C5">
      <w:pPr>
        <w:spacing w:after="284" w:line="360" w:lineRule="auto"/>
        <w:jc w:val="both"/>
        <w:rPr>
          <w:rFonts w:ascii="Times New Roman" w:hAnsi="Times New Roman" w:cs="Times New Roman"/>
          <w:sz w:val="24"/>
          <w:szCs w:val="24"/>
        </w:rPr>
        <w:sectPr w:rsidR="001309CB" w:rsidRPr="001309CB" w:rsidSect="00E15AC3">
          <w:pgSz w:w="11906" w:h="16838"/>
          <w:pgMar w:top="727" w:right="1138" w:bottom="1491" w:left="1688" w:header="720" w:footer="716" w:gutter="0"/>
          <w:pgNumType w:start="1"/>
          <w:cols w:space="720"/>
        </w:sectPr>
      </w:pPr>
    </w:p>
    <w:p w:rsidR="003440EA" w:rsidRPr="00F80439" w:rsidRDefault="00F80439" w:rsidP="00F80439">
      <w:pPr>
        <w:pStyle w:val="Titre2"/>
        <w:ind w:firstLine="567"/>
      </w:pPr>
      <w:bookmarkStart w:id="66" w:name="_Toc239537842"/>
      <w:r>
        <w:t xml:space="preserve">B. </w:t>
      </w:r>
      <w:r w:rsidR="001309CB" w:rsidRPr="00F80439">
        <w:t xml:space="preserve"> Méthode de fabrication</w:t>
      </w:r>
      <w:bookmarkEnd w:id="66"/>
    </w:p>
    <w:p w:rsidR="002F187C" w:rsidRPr="001D57EF" w:rsidRDefault="00F80439" w:rsidP="00F80439">
      <w:pPr>
        <w:pStyle w:val="Titre3"/>
        <w:spacing w:line="360" w:lineRule="auto"/>
        <w:ind w:firstLine="708"/>
      </w:pPr>
      <w:bookmarkStart w:id="67" w:name="_Toc239537843"/>
      <w:r>
        <w:t xml:space="preserve">1. </w:t>
      </w:r>
      <w:r w:rsidR="001D57EF" w:rsidRPr="001D57EF">
        <w:t>Extraction d’huile essentielle du clou de girofle</w:t>
      </w:r>
      <w:bookmarkEnd w:id="67"/>
    </w:p>
    <w:p w:rsidR="002C1EA0" w:rsidRDefault="002C1EA0" w:rsidP="00F80439">
      <w:pPr>
        <w:spacing w:after="0" w:line="360" w:lineRule="auto"/>
        <w:ind w:right="82" w:firstLine="567"/>
        <w:jc w:val="both"/>
        <w:rPr>
          <w:rFonts w:ascii="Times New Roman" w:hAnsi="Times New Roman" w:cs="Times New Roman"/>
          <w:sz w:val="24"/>
          <w:szCs w:val="24"/>
        </w:rPr>
      </w:pPr>
      <w:r>
        <w:rPr>
          <w:rFonts w:ascii="Times New Roman" w:hAnsi="Times New Roman" w:cs="Times New Roman"/>
          <w:sz w:val="24"/>
          <w:szCs w:val="24"/>
        </w:rPr>
        <w:t>Pour extraire notre huile essentielle de clou de girofle nous utiliserons la méthode « </w:t>
      </w:r>
      <w:r w:rsidRPr="008F0A5A">
        <w:rPr>
          <w:rFonts w:ascii="Times New Roman" w:hAnsi="Times New Roman" w:cs="Times New Roman"/>
          <w:b/>
          <w:sz w:val="24"/>
          <w:szCs w:val="24"/>
        </w:rPr>
        <w:t>d’</w:t>
      </w:r>
      <w:r w:rsidR="008F0A5A" w:rsidRPr="008F0A5A">
        <w:rPr>
          <w:rFonts w:ascii="Times New Roman" w:hAnsi="Times New Roman" w:cs="Times New Roman"/>
          <w:b/>
          <w:sz w:val="24"/>
          <w:szCs w:val="24"/>
        </w:rPr>
        <w:t>hydro distillation</w:t>
      </w:r>
      <w:r>
        <w:rPr>
          <w:rFonts w:ascii="Times New Roman" w:hAnsi="Times New Roman" w:cs="Times New Roman"/>
          <w:sz w:val="24"/>
          <w:szCs w:val="24"/>
        </w:rPr>
        <w:t> » ou « </w:t>
      </w:r>
      <w:r w:rsidR="008F0A5A" w:rsidRPr="008F0A5A">
        <w:rPr>
          <w:rFonts w:ascii="Times New Roman" w:hAnsi="Times New Roman" w:cs="Times New Roman"/>
          <w:b/>
          <w:sz w:val="24"/>
          <w:szCs w:val="24"/>
        </w:rPr>
        <w:t>distillation simple</w:t>
      </w:r>
      <w:r>
        <w:rPr>
          <w:rFonts w:ascii="Times New Roman" w:hAnsi="Times New Roman" w:cs="Times New Roman"/>
          <w:sz w:val="24"/>
          <w:szCs w:val="24"/>
        </w:rPr>
        <w:t> »,</w:t>
      </w:r>
      <w:r w:rsidRPr="002C1EA0">
        <w:rPr>
          <w:rFonts w:ascii="Times New Roman" w:hAnsi="Times New Roman" w:cs="Times New Roman"/>
          <w:sz w:val="24"/>
          <w:szCs w:val="24"/>
        </w:rPr>
        <w:t xml:space="preserve"> </w:t>
      </w:r>
      <w:r w:rsidRPr="00F468BA">
        <w:rPr>
          <w:rFonts w:ascii="Times New Roman" w:hAnsi="Times New Roman" w:cs="Times New Roman"/>
          <w:sz w:val="24"/>
          <w:szCs w:val="24"/>
        </w:rPr>
        <w:t xml:space="preserve">Il s'agit de la méthode la plus simple et de ce fait </w:t>
      </w:r>
      <w:r>
        <w:rPr>
          <w:rFonts w:ascii="Times New Roman" w:hAnsi="Times New Roman" w:cs="Times New Roman"/>
          <w:sz w:val="24"/>
          <w:szCs w:val="24"/>
        </w:rPr>
        <w:t>la plus anciennement utilisée</w:t>
      </w:r>
      <w:r w:rsidRPr="00F468BA">
        <w:rPr>
          <w:rFonts w:ascii="Times New Roman" w:hAnsi="Times New Roman" w:cs="Times New Roman"/>
          <w:sz w:val="24"/>
          <w:szCs w:val="24"/>
        </w:rPr>
        <w:t xml:space="preserve">. </w:t>
      </w:r>
    </w:p>
    <w:p w:rsidR="002C1EA0" w:rsidRPr="00F468BA" w:rsidRDefault="002C1EA0" w:rsidP="00F80439">
      <w:pPr>
        <w:spacing w:after="0" w:line="360" w:lineRule="auto"/>
        <w:ind w:right="82" w:firstLine="567"/>
        <w:jc w:val="both"/>
        <w:rPr>
          <w:rFonts w:ascii="Times New Roman" w:hAnsi="Times New Roman" w:cs="Times New Roman"/>
          <w:sz w:val="24"/>
          <w:szCs w:val="24"/>
        </w:rPr>
      </w:pPr>
      <w:r w:rsidRPr="00F468BA">
        <w:rPr>
          <w:rFonts w:ascii="Times New Roman" w:hAnsi="Times New Roman" w:cs="Times New Roman"/>
          <w:sz w:val="24"/>
          <w:szCs w:val="24"/>
        </w:rPr>
        <w:t>La matière végétale</w:t>
      </w:r>
      <w:r w:rsidR="00FF1445">
        <w:rPr>
          <w:rFonts w:ascii="Times New Roman" w:hAnsi="Times New Roman" w:cs="Times New Roman"/>
          <w:sz w:val="24"/>
          <w:szCs w:val="24"/>
        </w:rPr>
        <w:t xml:space="preserve"> (le clou de girofle)</w:t>
      </w:r>
      <w:r w:rsidRPr="00F468BA">
        <w:rPr>
          <w:rFonts w:ascii="Times New Roman" w:hAnsi="Times New Roman" w:cs="Times New Roman"/>
          <w:sz w:val="24"/>
          <w:szCs w:val="24"/>
        </w:rPr>
        <w:t xml:space="preserve">  à distiller est mise en contact direct avec l'eau  dans un ballon lors d’une extraction au laboratoire ou dans un alambic industriel ; elle peut flotter ou être complètement immergé selon sa densité et la quantité de matière manipulée.  Le tout est ensuite porté à l’ébullition. Les vapeurs sont condensées dans un réfrigérant et l’huile essentielle se sépare de l’eau par différence de densité. Cette technique met en jeu l’application de deux lois physiques (loi de Dalton et loi de Rao</w:t>
      </w:r>
      <w:r>
        <w:rPr>
          <w:rFonts w:ascii="Times New Roman" w:hAnsi="Times New Roman" w:cs="Times New Roman"/>
          <w:sz w:val="24"/>
          <w:szCs w:val="24"/>
        </w:rPr>
        <w:t>ult)</w:t>
      </w:r>
      <w:r w:rsidRPr="00F468BA">
        <w:rPr>
          <w:rFonts w:ascii="Times New Roman" w:hAnsi="Times New Roman" w:cs="Times New Roman"/>
          <w:sz w:val="24"/>
          <w:szCs w:val="24"/>
        </w:rPr>
        <w:t xml:space="preserve">. </w:t>
      </w:r>
    </w:p>
    <w:p w:rsidR="00F80439" w:rsidRDefault="002C1EA0" w:rsidP="000463C5">
      <w:pPr>
        <w:tabs>
          <w:tab w:val="left" w:pos="6690"/>
        </w:tabs>
        <w:spacing w:line="360" w:lineRule="auto"/>
        <w:jc w:val="both"/>
        <w:rPr>
          <w:rFonts w:ascii="Times New Roman" w:hAnsi="Times New Roman" w:cs="Times New Roman"/>
          <w:sz w:val="24"/>
          <w:szCs w:val="24"/>
        </w:rPr>
      </w:pPr>
      <w:r w:rsidRPr="00F468BA">
        <w:rPr>
          <w:rFonts w:ascii="Times New Roman" w:hAnsi="Times New Roman" w:cs="Times New Roman"/>
          <w:noProof/>
          <w:sz w:val="24"/>
          <w:szCs w:val="24"/>
          <w:lang w:eastAsia="fr-FR"/>
        </w:rPr>
        <w:drawing>
          <wp:inline distT="0" distB="0" distL="0" distR="0" wp14:anchorId="4D632A48" wp14:editId="7059DA74">
            <wp:extent cx="3629025" cy="2574925"/>
            <wp:effectExtent l="0" t="0" r="0" b="0"/>
            <wp:docPr id="200827" name="Picture 200827"/>
            <wp:cNvGraphicFramePr/>
            <a:graphic xmlns:a="http://schemas.openxmlformats.org/drawingml/2006/main">
              <a:graphicData uri="http://schemas.openxmlformats.org/drawingml/2006/picture">
                <pic:pic xmlns:pic="http://schemas.openxmlformats.org/drawingml/2006/picture">
                  <pic:nvPicPr>
                    <pic:cNvPr id="200827" name="Picture 200827"/>
                    <pic:cNvPicPr/>
                  </pic:nvPicPr>
                  <pic:blipFill>
                    <a:blip r:embed="rId39"/>
                    <a:stretch>
                      <a:fillRect/>
                    </a:stretch>
                  </pic:blipFill>
                  <pic:spPr>
                    <a:xfrm>
                      <a:off x="0" y="0"/>
                      <a:ext cx="3629025" cy="2574925"/>
                    </a:xfrm>
                    <a:prstGeom prst="rect">
                      <a:avLst/>
                    </a:prstGeom>
                  </pic:spPr>
                </pic:pic>
              </a:graphicData>
            </a:graphic>
          </wp:inline>
        </w:drawing>
      </w:r>
    </w:p>
    <w:p w:rsidR="002C1EA0" w:rsidRPr="00F80439" w:rsidRDefault="00F80439" w:rsidP="00F80439">
      <w:pPr>
        <w:pStyle w:val="Lgende"/>
        <w:rPr>
          <w:rFonts w:ascii="Times New Roman" w:hAnsi="Times New Roman" w:cs="Times New Roman"/>
          <w:color w:val="000000" w:themeColor="text1"/>
          <w:sz w:val="24"/>
          <w:szCs w:val="24"/>
        </w:rPr>
      </w:pPr>
      <w:bookmarkStart w:id="68" w:name="_Toc239537871"/>
      <w:r w:rsidRPr="00F80439">
        <w:rPr>
          <w:rFonts w:ascii="Times New Roman" w:hAnsi="Times New Roman" w:cs="Times New Roman"/>
          <w:color w:val="000000" w:themeColor="text1"/>
          <w:sz w:val="24"/>
          <w:szCs w:val="24"/>
        </w:rPr>
        <w:t xml:space="preserve">Figure </w:t>
      </w:r>
      <w:r w:rsidRPr="00F80439">
        <w:rPr>
          <w:rFonts w:ascii="Times New Roman" w:hAnsi="Times New Roman" w:cs="Times New Roman"/>
          <w:color w:val="000000" w:themeColor="text1"/>
          <w:sz w:val="24"/>
          <w:szCs w:val="24"/>
        </w:rPr>
        <w:fldChar w:fldCharType="begin"/>
      </w:r>
      <w:r w:rsidRPr="00F80439">
        <w:rPr>
          <w:rFonts w:ascii="Times New Roman" w:hAnsi="Times New Roman" w:cs="Times New Roman"/>
          <w:color w:val="000000" w:themeColor="text1"/>
          <w:sz w:val="24"/>
          <w:szCs w:val="24"/>
        </w:rPr>
        <w:instrText xml:space="preserve"> SEQ Figure \* ARABIC </w:instrText>
      </w:r>
      <w:r w:rsidRPr="00F80439">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14</w:t>
      </w:r>
      <w:r w:rsidRPr="00F80439">
        <w:rPr>
          <w:rFonts w:ascii="Times New Roman" w:hAnsi="Times New Roman" w:cs="Times New Roman"/>
          <w:color w:val="000000" w:themeColor="text1"/>
          <w:sz w:val="24"/>
          <w:szCs w:val="24"/>
        </w:rPr>
        <w:fldChar w:fldCharType="end"/>
      </w:r>
      <w:r w:rsidR="00662A48" w:rsidRPr="00F80439">
        <w:rPr>
          <w:rFonts w:ascii="Times New Roman" w:hAnsi="Times New Roman" w:cs="Times New Roman"/>
          <w:color w:val="000000" w:themeColor="text1"/>
          <w:sz w:val="24"/>
          <w:szCs w:val="24"/>
        </w:rPr>
        <w:t> :</w:t>
      </w:r>
      <w:r w:rsidR="00293CD3" w:rsidRPr="00F80439">
        <w:rPr>
          <w:rFonts w:ascii="Times New Roman" w:hAnsi="Times New Roman" w:cs="Times New Roman"/>
          <w:color w:val="000000" w:themeColor="text1"/>
          <w:sz w:val="24"/>
          <w:szCs w:val="24"/>
        </w:rPr>
        <w:t> </w:t>
      </w:r>
      <w:r w:rsidR="00293CD3" w:rsidRPr="00F80439">
        <w:rPr>
          <w:rFonts w:ascii="Times New Roman" w:hAnsi="Times New Roman" w:cs="Times New Roman"/>
          <w:b w:val="0"/>
          <w:color w:val="000000" w:themeColor="text1"/>
          <w:sz w:val="24"/>
          <w:szCs w:val="24"/>
        </w:rPr>
        <w:t>Montage à distillation</w:t>
      </w:r>
      <w:bookmarkEnd w:id="68"/>
    </w:p>
    <w:p w:rsidR="0079749F" w:rsidRDefault="002C1EA0" w:rsidP="000463C5">
      <w:pPr>
        <w:tabs>
          <w:tab w:val="left" w:pos="669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440EA">
        <w:rPr>
          <w:rFonts w:ascii="Times New Roman" w:hAnsi="Times New Roman" w:cs="Times New Roman"/>
          <w:sz w:val="24"/>
          <w:szCs w:val="24"/>
        </w:rPr>
        <w:t xml:space="preserve">               </w:t>
      </w:r>
    </w:p>
    <w:p w:rsidR="0079749F" w:rsidRDefault="0079749F"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2655CC" w:rsidRDefault="003440EA" w:rsidP="000463C5">
      <w:pPr>
        <w:tabs>
          <w:tab w:val="left" w:pos="669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309CB">
        <w:rPr>
          <w:rFonts w:ascii="Times New Roman" w:hAnsi="Times New Roman" w:cs="Times New Roman"/>
          <w:sz w:val="24"/>
          <w:szCs w:val="24"/>
        </w:rPr>
        <w:t xml:space="preserve">    </w:t>
      </w:r>
    </w:p>
    <w:p w:rsidR="0079749F" w:rsidRDefault="00F80439" w:rsidP="00F80439">
      <w:pPr>
        <w:pStyle w:val="Titre3"/>
        <w:spacing w:line="360" w:lineRule="auto"/>
        <w:ind w:firstLine="708"/>
      </w:pPr>
      <w:bookmarkStart w:id="69" w:name="_Toc239537844"/>
      <w:r>
        <w:rPr>
          <w:rFonts w:eastAsia="Times New Roman"/>
        </w:rPr>
        <w:t xml:space="preserve">1.1. </w:t>
      </w:r>
      <w:r w:rsidR="0079749F">
        <w:rPr>
          <w:rFonts w:eastAsia="Times New Roman"/>
        </w:rPr>
        <w:t>Calcul du rendement</w:t>
      </w:r>
      <w:bookmarkEnd w:id="69"/>
      <w:r w:rsidR="0079749F">
        <w:rPr>
          <w:rFonts w:eastAsia="Times New Roman"/>
        </w:rPr>
        <w:t xml:space="preserve"> </w:t>
      </w:r>
    </w:p>
    <w:p w:rsidR="0079749F" w:rsidRPr="0079749F" w:rsidRDefault="0079749F" w:rsidP="00F80439">
      <w:pPr>
        <w:spacing w:line="360" w:lineRule="auto"/>
        <w:ind w:firstLine="708"/>
        <w:jc w:val="both"/>
        <w:rPr>
          <w:rFonts w:ascii="Times New Roman" w:hAnsi="Times New Roman" w:cs="Times New Roman"/>
          <w:sz w:val="24"/>
          <w:szCs w:val="24"/>
        </w:rPr>
      </w:pPr>
      <w:r w:rsidRPr="0079749F">
        <w:rPr>
          <w:rFonts w:ascii="Times New Roman" w:hAnsi="Times New Roman" w:cs="Times New Roman"/>
          <w:sz w:val="24"/>
          <w:szCs w:val="24"/>
        </w:rPr>
        <w:t xml:space="preserve">Le rendement en huile essentielle est le rapport entre le poids de l’huile extraite et le poids de la biomasse végétale traitée (AFNOR, 1986). Il est exprimé en pourcentage (%) et calculé par la formule suivante : </w:t>
      </w:r>
    </w:p>
    <w:p w:rsidR="0079749F" w:rsidRPr="0079749F" w:rsidRDefault="0079749F" w:rsidP="000463C5">
      <w:pPr>
        <w:ind w:left="-13" w:right="3490" w:firstLine="3696"/>
        <w:jc w:val="both"/>
        <w:rPr>
          <w:rFonts w:ascii="Times New Roman" w:hAnsi="Times New Roman" w:cs="Times New Roman"/>
          <w:sz w:val="24"/>
          <w:szCs w:val="24"/>
        </w:rPr>
      </w:pPr>
      <w:r w:rsidRPr="0079749F">
        <w:rPr>
          <w:rFonts w:ascii="Times New Roman" w:eastAsia="Times New Roman" w:hAnsi="Times New Roman" w:cs="Times New Roman"/>
          <w:sz w:val="24"/>
          <w:szCs w:val="24"/>
        </w:rPr>
        <w:t>R = (P</w:t>
      </w:r>
      <w:r w:rsidRPr="0079749F">
        <w:rPr>
          <w:rFonts w:ascii="Times New Roman" w:eastAsia="Times New Roman" w:hAnsi="Times New Roman" w:cs="Times New Roman"/>
          <w:sz w:val="24"/>
          <w:szCs w:val="24"/>
          <w:vertAlign w:val="subscript"/>
        </w:rPr>
        <w:t>H</w:t>
      </w:r>
      <w:r w:rsidRPr="0079749F">
        <w:rPr>
          <w:rFonts w:ascii="Times New Roman" w:eastAsia="Times New Roman" w:hAnsi="Times New Roman" w:cs="Times New Roman"/>
          <w:sz w:val="24"/>
          <w:szCs w:val="24"/>
        </w:rPr>
        <w:t xml:space="preserve"> / P</w:t>
      </w:r>
      <w:r w:rsidRPr="0079749F">
        <w:rPr>
          <w:rFonts w:ascii="Times New Roman" w:eastAsia="Times New Roman" w:hAnsi="Times New Roman" w:cs="Times New Roman"/>
          <w:sz w:val="24"/>
          <w:szCs w:val="24"/>
          <w:vertAlign w:val="subscript"/>
        </w:rPr>
        <w:t>P</w:t>
      </w:r>
      <w:r w:rsidRPr="0079749F">
        <w:rPr>
          <w:rFonts w:ascii="Times New Roman" w:eastAsia="Times New Roman" w:hAnsi="Times New Roman" w:cs="Times New Roman"/>
          <w:sz w:val="24"/>
          <w:szCs w:val="24"/>
        </w:rPr>
        <w:t xml:space="preserve">) x 100 R : </w:t>
      </w:r>
      <w:r w:rsidRPr="0079749F">
        <w:rPr>
          <w:rFonts w:ascii="Times New Roman" w:hAnsi="Times New Roman" w:cs="Times New Roman"/>
          <w:sz w:val="24"/>
          <w:szCs w:val="24"/>
        </w:rPr>
        <w:t xml:space="preserve">rendement en huile essentielle en pourcentage (%). </w:t>
      </w:r>
    </w:p>
    <w:p w:rsidR="0079749F" w:rsidRPr="0079749F" w:rsidRDefault="0079749F" w:rsidP="000463C5">
      <w:pPr>
        <w:spacing w:line="240" w:lineRule="auto"/>
        <w:jc w:val="both"/>
        <w:rPr>
          <w:rFonts w:ascii="Times New Roman" w:hAnsi="Times New Roman" w:cs="Times New Roman"/>
          <w:sz w:val="24"/>
          <w:szCs w:val="24"/>
        </w:rPr>
      </w:pPr>
      <w:r w:rsidRPr="0079749F">
        <w:rPr>
          <w:rFonts w:ascii="Times New Roman" w:eastAsia="Times New Roman" w:hAnsi="Times New Roman" w:cs="Times New Roman"/>
          <w:sz w:val="24"/>
          <w:szCs w:val="24"/>
        </w:rPr>
        <w:t>P</w:t>
      </w:r>
      <w:r w:rsidRPr="0079749F">
        <w:rPr>
          <w:rFonts w:ascii="Times New Roman" w:eastAsia="Times New Roman" w:hAnsi="Times New Roman" w:cs="Times New Roman"/>
          <w:sz w:val="24"/>
          <w:szCs w:val="24"/>
          <w:vertAlign w:val="subscript"/>
        </w:rPr>
        <w:t xml:space="preserve">H </w:t>
      </w:r>
      <w:r w:rsidRPr="0079749F">
        <w:rPr>
          <w:rFonts w:ascii="Times New Roman" w:eastAsia="Times New Roman" w:hAnsi="Times New Roman" w:cs="Times New Roman"/>
          <w:sz w:val="24"/>
          <w:szCs w:val="24"/>
        </w:rPr>
        <w:t xml:space="preserve">: </w:t>
      </w:r>
      <w:r w:rsidRPr="0079749F">
        <w:rPr>
          <w:rFonts w:ascii="Times New Roman" w:hAnsi="Times New Roman" w:cs="Times New Roman"/>
          <w:sz w:val="24"/>
          <w:szCs w:val="24"/>
        </w:rPr>
        <w:t xml:space="preserve">poids de l’huile essentielle en gramme. </w:t>
      </w:r>
    </w:p>
    <w:p w:rsidR="002655CC" w:rsidRPr="00842A13" w:rsidRDefault="0079749F" w:rsidP="00F80439">
      <w:pPr>
        <w:spacing w:after="255" w:line="240" w:lineRule="auto"/>
        <w:jc w:val="both"/>
        <w:rPr>
          <w:rFonts w:ascii="Times New Roman" w:hAnsi="Times New Roman" w:cs="Times New Roman"/>
          <w:sz w:val="24"/>
          <w:szCs w:val="24"/>
        </w:rPr>
      </w:pPr>
      <w:r w:rsidRPr="0079749F">
        <w:rPr>
          <w:rFonts w:ascii="Times New Roman" w:eastAsia="Times New Roman" w:hAnsi="Times New Roman" w:cs="Times New Roman"/>
          <w:sz w:val="24"/>
          <w:szCs w:val="24"/>
        </w:rPr>
        <w:t>P</w:t>
      </w:r>
      <w:r w:rsidRPr="0079749F">
        <w:rPr>
          <w:rFonts w:ascii="Times New Roman" w:eastAsia="Times New Roman" w:hAnsi="Times New Roman" w:cs="Times New Roman"/>
          <w:sz w:val="24"/>
          <w:szCs w:val="24"/>
          <w:vertAlign w:val="subscript"/>
        </w:rPr>
        <w:t xml:space="preserve">P </w:t>
      </w:r>
      <w:r w:rsidRPr="0079749F">
        <w:rPr>
          <w:rFonts w:ascii="Times New Roman" w:eastAsia="Times New Roman" w:hAnsi="Times New Roman" w:cs="Times New Roman"/>
          <w:sz w:val="24"/>
          <w:szCs w:val="24"/>
        </w:rPr>
        <w:t xml:space="preserve">: </w:t>
      </w:r>
      <w:r w:rsidRPr="0079749F">
        <w:rPr>
          <w:rFonts w:ascii="Times New Roman" w:hAnsi="Times New Roman" w:cs="Times New Roman"/>
          <w:sz w:val="24"/>
          <w:szCs w:val="24"/>
        </w:rPr>
        <w:t>poids de l</w:t>
      </w:r>
      <w:r w:rsidR="00F80439">
        <w:rPr>
          <w:rFonts w:ascii="Times New Roman" w:hAnsi="Times New Roman" w:cs="Times New Roman"/>
          <w:sz w:val="24"/>
          <w:szCs w:val="24"/>
        </w:rPr>
        <w:t xml:space="preserve">a biomasse végétale en gramme. </w:t>
      </w:r>
    </w:p>
    <w:p w:rsidR="002655CC" w:rsidRDefault="00BA5979" w:rsidP="00F80439">
      <w:pPr>
        <w:pStyle w:val="Titre3"/>
      </w:pPr>
      <w:bookmarkStart w:id="70" w:name="_Toc239537845"/>
      <w:r w:rsidRPr="00BA5979">
        <w:t>2. Formulation du savon</w:t>
      </w:r>
      <w:r w:rsidR="00A66212">
        <w:t xml:space="preserve"> de masse 1kg</w:t>
      </w:r>
      <w:bookmarkEnd w:id="70"/>
    </w:p>
    <w:p w:rsidR="001309CB" w:rsidRDefault="001309CB" w:rsidP="000463C5">
      <w:pPr>
        <w:pStyle w:val="Paragraphedeliste"/>
        <w:tabs>
          <w:tab w:val="left" w:pos="6690"/>
        </w:tabs>
        <w:spacing w:line="360" w:lineRule="auto"/>
        <w:ind w:left="785"/>
        <w:jc w:val="both"/>
        <w:rPr>
          <w:rFonts w:ascii="Times New Roman" w:hAnsi="Times New Roman" w:cs="Times New Roman"/>
          <w:b/>
          <w:sz w:val="24"/>
          <w:szCs w:val="24"/>
        </w:rPr>
      </w:pPr>
    </w:p>
    <w:p w:rsidR="00F80439" w:rsidRDefault="00F80439" w:rsidP="00F80439">
      <w:pPr>
        <w:pStyle w:val="Titre3"/>
      </w:pPr>
      <w:bookmarkStart w:id="71" w:name="_Toc239537846"/>
      <w:bookmarkStart w:id="72" w:name="_Toc239537877"/>
      <w:r>
        <w:t xml:space="preserve">Tableau </w:t>
      </w:r>
      <w:fldSimple w:instr=" SEQ Tableau \* ARABIC ">
        <w:r w:rsidR="00C35048">
          <w:rPr>
            <w:noProof/>
          </w:rPr>
          <w:t>4</w:t>
        </w:r>
      </w:fldSimple>
      <w:r>
        <w:t xml:space="preserve"> : </w:t>
      </w:r>
      <w:r w:rsidRPr="00F80439">
        <w:rPr>
          <w:b w:val="0"/>
        </w:rPr>
        <w:t>Formulation du savon de masse 1kg</w:t>
      </w:r>
      <w:bookmarkEnd w:id="71"/>
      <w:bookmarkEnd w:id="72"/>
    </w:p>
    <w:p w:rsidR="00F80439" w:rsidRPr="00BA5979" w:rsidRDefault="00F80439" w:rsidP="00F80439">
      <w:pPr>
        <w:pStyle w:val="Lgende"/>
        <w:rPr>
          <w:rFonts w:ascii="Times New Roman" w:hAnsi="Times New Roman" w:cs="Times New Roman"/>
          <w:b w:val="0"/>
          <w:sz w:val="24"/>
          <w:szCs w:val="24"/>
        </w:rPr>
      </w:pPr>
    </w:p>
    <w:tbl>
      <w:tblPr>
        <w:tblStyle w:val="TableGrid"/>
        <w:tblW w:w="8694" w:type="dxa"/>
        <w:tblInd w:w="-276" w:type="dxa"/>
        <w:tblCellMar>
          <w:left w:w="149" w:type="dxa"/>
          <w:right w:w="31" w:type="dxa"/>
        </w:tblCellMar>
        <w:tblLook w:val="04A0" w:firstRow="1" w:lastRow="0" w:firstColumn="1" w:lastColumn="0" w:noHBand="0" w:noVBand="1"/>
      </w:tblPr>
      <w:tblGrid>
        <w:gridCol w:w="2441"/>
        <w:gridCol w:w="1157"/>
        <w:gridCol w:w="1256"/>
        <w:gridCol w:w="1253"/>
        <w:gridCol w:w="1286"/>
        <w:gridCol w:w="1301"/>
      </w:tblGrid>
      <w:tr w:rsidR="001309CB" w:rsidRPr="00642109" w:rsidTr="001309CB">
        <w:trPr>
          <w:trHeight w:val="1253"/>
        </w:trPr>
        <w:tc>
          <w:tcPr>
            <w:tcW w:w="2441" w:type="dxa"/>
            <w:tcBorders>
              <w:top w:val="single" w:sz="4" w:space="0" w:color="000000"/>
              <w:left w:val="single" w:sz="4" w:space="0" w:color="000000"/>
              <w:bottom w:val="single" w:sz="4" w:space="0" w:color="000000"/>
              <w:right w:val="single" w:sz="4" w:space="0" w:color="000000"/>
            </w:tcBorders>
          </w:tcPr>
          <w:p w:rsidR="001309CB" w:rsidRPr="00642109" w:rsidRDefault="001309CB" w:rsidP="000463C5">
            <w:pPr>
              <w:spacing w:line="360" w:lineRule="auto"/>
              <w:jc w:val="both"/>
              <w:rPr>
                <w:rFonts w:ascii="Times New Roman" w:hAnsi="Times New Roman" w:cs="Times New Roman"/>
                <w:sz w:val="24"/>
                <w:szCs w:val="24"/>
              </w:rPr>
            </w:pPr>
            <w:r w:rsidRPr="00642109">
              <w:rPr>
                <w:rFonts w:ascii="Times New Roman" w:hAnsi="Times New Roman" w:cs="Times New Roman"/>
                <w:b/>
                <w:color w:val="0A0A0A"/>
                <w:sz w:val="24"/>
                <w:szCs w:val="24"/>
              </w:rPr>
              <w:t xml:space="preserve">Composants </w:t>
            </w:r>
            <w:r w:rsidRPr="00642109">
              <w:rPr>
                <w:rFonts w:ascii="Times New Roman" w:hAnsi="Times New Roman" w:cs="Times New Roman"/>
                <w:sz w:val="24"/>
                <w:szCs w:val="24"/>
              </w:rPr>
              <w:t xml:space="preserve"> </w:t>
            </w:r>
          </w:p>
        </w:tc>
        <w:tc>
          <w:tcPr>
            <w:tcW w:w="1157" w:type="dxa"/>
            <w:tcBorders>
              <w:top w:val="single" w:sz="4" w:space="0" w:color="000000"/>
              <w:left w:val="single" w:sz="4" w:space="0" w:color="000000"/>
              <w:bottom w:val="single" w:sz="4" w:space="0" w:color="000000"/>
              <w:right w:val="single" w:sz="4" w:space="0" w:color="000000"/>
            </w:tcBorders>
          </w:tcPr>
          <w:p w:rsidR="001309CB" w:rsidRPr="00642109" w:rsidRDefault="001309CB" w:rsidP="000463C5">
            <w:pPr>
              <w:spacing w:after="138" w:line="360" w:lineRule="auto"/>
              <w:jc w:val="both"/>
              <w:rPr>
                <w:rFonts w:ascii="Times New Roman" w:hAnsi="Times New Roman" w:cs="Times New Roman"/>
                <w:sz w:val="24"/>
                <w:szCs w:val="24"/>
              </w:rPr>
            </w:pPr>
            <w:r w:rsidRPr="00642109">
              <w:rPr>
                <w:rFonts w:ascii="Times New Roman" w:hAnsi="Times New Roman" w:cs="Times New Roman"/>
                <w:b/>
                <w:color w:val="0A0A0A"/>
                <w:sz w:val="24"/>
                <w:szCs w:val="24"/>
              </w:rPr>
              <w:t>Huile</w:t>
            </w:r>
          </w:p>
          <w:p w:rsidR="001309CB" w:rsidRPr="00642109" w:rsidRDefault="001309CB" w:rsidP="000463C5">
            <w:pPr>
              <w:spacing w:line="360" w:lineRule="auto"/>
              <w:jc w:val="both"/>
              <w:rPr>
                <w:rFonts w:ascii="Times New Roman" w:hAnsi="Times New Roman" w:cs="Times New Roman"/>
                <w:sz w:val="24"/>
                <w:szCs w:val="24"/>
              </w:rPr>
            </w:pPr>
            <w:r>
              <w:rPr>
                <w:rFonts w:ascii="Times New Roman" w:hAnsi="Times New Roman" w:cs="Times New Roman"/>
                <w:b/>
                <w:color w:val="0A0A0A"/>
                <w:sz w:val="24"/>
                <w:szCs w:val="24"/>
              </w:rPr>
              <w:t>De palmiste</w:t>
            </w:r>
          </w:p>
        </w:tc>
        <w:tc>
          <w:tcPr>
            <w:tcW w:w="1256" w:type="dxa"/>
            <w:tcBorders>
              <w:top w:val="single" w:sz="4" w:space="0" w:color="000000"/>
              <w:left w:val="single" w:sz="4" w:space="0" w:color="000000"/>
              <w:bottom w:val="single" w:sz="4" w:space="0" w:color="000000"/>
              <w:right w:val="single" w:sz="4" w:space="0" w:color="000000"/>
            </w:tcBorders>
          </w:tcPr>
          <w:p w:rsidR="001309CB" w:rsidRPr="00642109" w:rsidRDefault="001309CB" w:rsidP="000463C5">
            <w:pPr>
              <w:spacing w:line="360" w:lineRule="auto"/>
              <w:ind w:right="41"/>
              <w:jc w:val="both"/>
              <w:rPr>
                <w:rFonts w:ascii="Times New Roman" w:hAnsi="Times New Roman" w:cs="Times New Roman"/>
                <w:sz w:val="24"/>
                <w:szCs w:val="24"/>
              </w:rPr>
            </w:pPr>
            <w:r w:rsidRPr="00642109">
              <w:rPr>
                <w:rFonts w:ascii="Times New Roman" w:hAnsi="Times New Roman" w:cs="Times New Roman"/>
                <w:b/>
                <w:color w:val="0A0A0A"/>
                <w:sz w:val="24"/>
                <w:szCs w:val="24"/>
              </w:rPr>
              <w:t xml:space="preserve">Beurre de karité </w:t>
            </w:r>
            <w:r w:rsidRPr="00642109">
              <w:rPr>
                <w:rFonts w:ascii="Times New Roman" w:hAnsi="Times New Roman" w:cs="Times New Roman"/>
                <w:sz w:val="24"/>
                <w:szCs w:val="24"/>
              </w:rPr>
              <w:t xml:space="preserve"> </w:t>
            </w:r>
          </w:p>
        </w:tc>
        <w:tc>
          <w:tcPr>
            <w:tcW w:w="1253" w:type="dxa"/>
            <w:tcBorders>
              <w:top w:val="single" w:sz="4" w:space="0" w:color="000000"/>
              <w:left w:val="single" w:sz="4" w:space="0" w:color="000000"/>
              <w:bottom w:val="single" w:sz="4" w:space="0" w:color="000000"/>
              <w:right w:val="single" w:sz="4" w:space="0" w:color="000000"/>
            </w:tcBorders>
          </w:tcPr>
          <w:p w:rsidR="001309CB" w:rsidRPr="00013C67" w:rsidRDefault="001309CB" w:rsidP="000463C5">
            <w:pPr>
              <w:spacing w:line="360" w:lineRule="auto"/>
              <w:jc w:val="both"/>
              <w:rPr>
                <w:rFonts w:ascii="Times New Roman" w:hAnsi="Times New Roman" w:cs="Times New Roman"/>
                <w:b/>
                <w:sz w:val="24"/>
                <w:szCs w:val="24"/>
              </w:rPr>
            </w:pPr>
            <w:r w:rsidRPr="00013C67">
              <w:rPr>
                <w:rFonts w:ascii="Times New Roman" w:hAnsi="Times New Roman" w:cs="Times New Roman"/>
                <w:b/>
                <w:sz w:val="24"/>
                <w:szCs w:val="24"/>
              </w:rPr>
              <w:t xml:space="preserve"> C</w:t>
            </w:r>
            <w:r>
              <w:rPr>
                <w:rFonts w:ascii="Times New Roman" w:hAnsi="Times New Roman" w:cs="Times New Roman"/>
                <w:b/>
                <w:sz w:val="24"/>
                <w:szCs w:val="24"/>
              </w:rPr>
              <w:t>olorant</w:t>
            </w:r>
          </w:p>
        </w:tc>
        <w:tc>
          <w:tcPr>
            <w:tcW w:w="1286" w:type="dxa"/>
            <w:tcBorders>
              <w:top w:val="single" w:sz="4" w:space="0" w:color="000000"/>
              <w:left w:val="single" w:sz="4" w:space="0" w:color="000000"/>
              <w:bottom w:val="single" w:sz="4" w:space="0" w:color="000000"/>
              <w:right w:val="single" w:sz="4" w:space="0" w:color="000000"/>
            </w:tcBorders>
          </w:tcPr>
          <w:p w:rsidR="001309CB" w:rsidRPr="00013C67" w:rsidRDefault="001309CB" w:rsidP="000463C5">
            <w:pPr>
              <w:spacing w:line="360" w:lineRule="auto"/>
              <w:jc w:val="both"/>
              <w:rPr>
                <w:rFonts w:ascii="Times New Roman" w:hAnsi="Times New Roman" w:cs="Times New Roman"/>
                <w:b/>
                <w:sz w:val="24"/>
                <w:szCs w:val="24"/>
              </w:rPr>
            </w:pPr>
            <w:r w:rsidRPr="00013C67">
              <w:rPr>
                <w:rFonts w:ascii="Times New Roman" w:hAnsi="Times New Roman" w:cs="Times New Roman"/>
                <w:b/>
                <w:color w:val="0A0A0A"/>
                <w:sz w:val="24"/>
                <w:szCs w:val="24"/>
              </w:rPr>
              <w:t xml:space="preserve">Huile essentielle de clou de girofle </w:t>
            </w:r>
            <w:r w:rsidRPr="00013C67">
              <w:rPr>
                <w:rFonts w:ascii="Times New Roman" w:hAnsi="Times New Roman" w:cs="Times New Roman"/>
                <w:b/>
                <w:sz w:val="24"/>
                <w:szCs w:val="24"/>
              </w:rPr>
              <w:t xml:space="preserve"> </w:t>
            </w:r>
          </w:p>
        </w:tc>
        <w:tc>
          <w:tcPr>
            <w:tcW w:w="1301" w:type="dxa"/>
            <w:tcBorders>
              <w:top w:val="single" w:sz="4" w:space="0" w:color="000000"/>
              <w:left w:val="single" w:sz="4" w:space="0" w:color="000000"/>
              <w:bottom w:val="single" w:sz="4" w:space="0" w:color="000000"/>
              <w:right w:val="single" w:sz="4" w:space="0" w:color="000000"/>
            </w:tcBorders>
          </w:tcPr>
          <w:p w:rsidR="001309CB" w:rsidRDefault="001309CB" w:rsidP="000463C5">
            <w:pPr>
              <w:spacing w:line="360" w:lineRule="auto"/>
              <w:jc w:val="both"/>
              <w:rPr>
                <w:rFonts w:ascii="Times New Roman" w:hAnsi="Times New Roman" w:cs="Times New Roman"/>
                <w:b/>
                <w:color w:val="0A0A0A"/>
                <w:sz w:val="24"/>
                <w:szCs w:val="24"/>
              </w:rPr>
            </w:pPr>
            <w:r>
              <w:rPr>
                <w:rFonts w:ascii="Times New Roman" w:hAnsi="Times New Roman" w:cs="Times New Roman"/>
                <w:b/>
                <w:color w:val="0A0A0A"/>
                <w:sz w:val="24"/>
                <w:szCs w:val="24"/>
              </w:rPr>
              <w:t>NaOH</w:t>
            </w:r>
          </w:p>
          <w:p w:rsidR="001309CB" w:rsidRDefault="001309CB" w:rsidP="000463C5">
            <w:pPr>
              <w:spacing w:line="360" w:lineRule="auto"/>
              <w:jc w:val="both"/>
              <w:rPr>
                <w:rFonts w:ascii="Times New Roman" w:hAnsi="Times New Roman" w:cs="Times New Roman"/>
                <w:b/>
                <w:color w:val="0A0A0A"/>
                <w:sz w:val="24"/>
                <w:szCs w:val="24"/>
              </w:rPr>
            </w:pPr>
            <w:r>
              <w:rPr>
                <w:rFonts w:ascii="Times New Roman" w:hAnsi="Times New Roman" w:cs="Times New Roman"/>
                <w:b/>
                <w:color w:val="0A0A0A"/>
                <w:sz w:val="24"/>
                <w:szCs w:val="24"/>
              </w:rPr>
              <w:t>ou</w:t>
            </w:r>
          </w:p>
          <w:p w:rsidR="001309CB" w:rsidRPr="00642109" w:rsidRDefault="001309CB" w:rsidP="000463C5">
            <w:pPr>
              <w:spacing w:line="360" w:lineRule="auto"/>
              <w:jc w:val="both"/>
              <w:rPr>
                <w:rFonts w:ascii="Times New Roman" w:hAnsi="Times New Roman" w:cs="Times New Roman"/>
                <w:sz w:val="24"/>
                <w:szCs w:val="24"/>
              </w:rPr>
            </w:pPr>
            <w:r>
              <w:rPr>
                <w:rFonts w:ascii="Times New Roman" w:hAnsi="Times New Roman" w:cs="Times New Roman"/>
                <w:b/>
                <w:color w:val="0A0A0A"/>
                <w:sz w:val="24"/>
                <w:szCs w:val="24"/>
              </w:rPr>
              <w:t>KOH</w:t>
            </w:r>
            <w:r w:rsidRPr="00642109">
              <w:rPr>
                <w:rFonts w:ascii="Times New Roman" w:hAnsi="Times New Roman" w:cs="Times New Roman"/>
                <w:b/>
                <w:color w:val="0A0A0A"/>
                <w:sz w:val="24"/>
                <w:szCs w:val="24"/>
              </w:rPr>
              <w:t xml:space="preserve"> </w:t>
            </w:r>
            <w:r w:rsidRPr="00642109">
              <w:rPr>
                <w:rFonts w:ascii="Times New Roman" w:hAnsi="Times New Roman" w:cs="Times New Roman"/>
                <w:sz w:val="24"/>
                <w:szCs w:val="24"/>
              </w:rPr>
              <w:t xml:space="preserve"> </w:t>
            </w:r>
          </w:p>
        </w:tc>
      </w:tr>
      <w:tr w:rsidR="001309CB" w:rsidTr="001309CB">
        <w:trPr>
          <w:trHeight w:val="1253"/>
        </w:trPr>
        <w:tc>
          <w:tcPr>
            <w:tcW w:w="2441" w:type="dxa"/>
            <w:tcBorders>
              <w:top w:val="single" w:sz="4" w:space="0" w:color="000000"/>
              <w:left w:val="single" w:sz="4" w:space="0" w:color="000000"/>
              <w:bottom w:val="single" w:sz="4" w:space="0" w:color="000000"/>
              <w:right w:val="single" w:sz="4" w:space="0" w:color="000000"/>
            </w:tcBorders>
          </w:tcPr>
          <w:p w:rsidR="001309CB" w:rsidRPr="00642109" w:rsidRDefault="001309CB" w:rsidP="000463C5">
            <w:pPr>
              <w:spacing w:line="360" w:lineRule="auto"/>
              <w:jc w:val="both"/>
              <w:rPr>
                <w:rFonts w:ascii="Times New Roman" w:hAnsi="Times New Roman" w:cs="Times New Roman"/>
                <w:b/>
                <w:color w:val="0A0A0A"/>
                <w:sz w:val="24"/>
                <w:szCs w:val="24"/>
              </w:rPr>
            </w:pPr>
            <w:r>
              <w:rPr>
                <w:rFonts w:ascii="Times New Roman" w:hAnsi="Times New Roman" w:cs="Times New Roman"/>
                <w:b/>
                <w:color w:val="0A0A0A"/>
                <w:sz w:val="24"/>
                <w:szCs w:val="24"/>
              </w:rPr>
              <w:t>Quantités</w:t>
            </w:r>
          </w:p>
        </w:tc>
        <w:tc>
          <w:tcPr>
            <w:tcW w:w="1157" w:type="dxa"/>
            <w:tcBorders>
              <w:top w:val="single" w:sz="4" w:space="0" w:color="000000"/>
              <w:left w:val="single" w:sz="4" w:space="0" w:color="000000"/>
              <w:bottom w:val="single" w:sz="4" w:space="0" w:color="000000"/>
              <w:right w:val="single" w:sz="4" w:space="0" w:color="000000"/>
            </w:tcBorders>
          </w:tcPr>
          <w:p w:rsidR="001309CB" w:rsidRPr="00AA4207" w:rsidRDefault="001309CB" w:rsidP="000463C5">
            <w:pPr>
              <w:spacing w:after="138" w:line="360" w:lineRule="auto"/>
              <w:jc w:val="both"/>
              <w:rPr>
                <w:rFonts w:ascii="Times New Roman" w:hAnsi="Times New Roman" w:cs="Times New Roman"/>
                <w:b/>
                <w:color w:val="0A0A0A"/>
                <w:sz w:val="24"/>
                <w:szCs w:val="24"/>
                <w:lang w:val="en-US"/>
              </w:rPr>
            </w:pPr>
            <w:r>
              <w:rPr>
                <w:rFonts w:ascii="Times New Roman" w:hAnsi="Times New Roman" w:cs="Times New Roman"/>
                <w:b/>
                <w:color w:val="0A0A0A"/>
                <w:sz w:val="24"/>
                <w:szCs w:val="24"/>
                <w:lang w:val="en-US"/>
              </w:rPr>
              <w:t>500g</w:t>
            </w:r>
          </w:p>
        </w:tc>
        <w:tc>
          <w:tcPr>
            <w:tcW w:w="1256" w:type="dxa"/>
            <w:tcBorders>
              <w:top w:val="single" w:sz="4" w:space="0" w:color="000000"/>
              <w:left w:val="single" w:sz="4" w:space="0" w:color="000000"/>
              <w:bottom w:val="single" w:sz="4" w:space="0" w:color="000000"/>
              <w:right w:val="single" w:sz="4" w:space="0" w:color="000000"/>
            </w:tcBorders>
          </w:tcPr>
          <w:p w:rsidR="001309CB" w:rsidRPr="00642109" w:rsidRDefault="001309CB" w:rsidP="000463C5">
            <w:pPr>
              <w:spacing w:line="360" w:lineRule="auto"/>
              <w:ind w:right="41"/>
              <w:jc w:val="both"/>
              <w:rPr>
                <w:rFonts w:ascii="Times New Roman" w:hAnsi="Times New Roman" w:cs="Times New Roman"/>
                <w:b/>
                <w:color w:val="0A0A0A"/>
                <w:sz w:val="24"/>
                <w:szCs w:val="24"/>
              </w:rPr>
            </w:pPr>
            <w:r>
              <w:rPr>
                <w:rFonts w:ascii="Times New Roman" w:hAnsi="Times New Roman" w:cs="Times New Roman"/>
                <w:b/>
                <w:color w:val="0A0A0A"/>
                <w:sz w:val="24"/>
                <w:szCs w:val="24"/>
              </w:rPr>
              <w:t>500g</w:t>
            </w:r>
          </w:p>
        </w:tc>
        <w:tc>
          <w:tcPr>
            <w:tcW w:w="1253" w:type="dxa"/>
            <w:tcBorders>
              <w:top w:val="single" w:sz="4" w:space="0" w:color="000000"/>
              <w:left w:val="single" w:sz="4" w:space="0" w:color="000000"/>
              <w:bottom w:val="single" w:sz="4" w:space="0" w:color="000000"/>
              <w:right w:val="single" w:sz="4" w:space="0" w:color="000000"/>
            </w:tcBorders>
          </w:tcPr>
          <w:p w:rsidR="001309CB" w:rsidRPr="00013C67" w:rsidRDefault="00E70892" w:rsidP="000463C5">
            <w:pPr>
              <w:spacing w:line="360" w:lineRule="auto"/>
              <w:jc w:val="both"/>
              <w:rPr>
                <w:rFonts w:ascii="Times New Roman" w:hAnsi="Times New Roman" w:cs="Times New Roman"/>
                <w:b/>
                <w:sz w:val="24"/>
                <w:szCs w:val="24"/>
              </w:rPr>
            </w:pPr>
            <w:r>
              <w:rPr>
                <w:rFonts w:ascii="Times New Roman" w:hAnsi="Times New Roman" w:cs="Times New Roman"/>
                <w:b/>
                <w:sz w:val="24"/>
                <w:szCs w:val="24"/>
              </w:rPr>
              <w:t>C</w:t>
            </w:r>
            <w:r w:rsidR="00210737">
              <w:rPr>
                <w:rFonts w:ascii="Times New Roman" w:hAnsi="Times New Roman" w:cs="Times New Roman"/>
                <w:b/>
                <w:sz w:val="24"/>
                <w:szCs w:val="24"/>
              </w:rPr>
              <w:t>urcuma</w:t>
            </w:r>
          </w:p>
        </w:tc>
        <w:tc>
          <w:tcPr>
            <w:tcW w:w="1286" w:type="dxa"/>
            <w:tcBorders>
              <w:top w:val="single" w:sz="4" w:space="0" w:color="000000"/>
              <w:left w:val="single" w:sz="4" w:space="0" w:color="000000"/>
              <w:bottom w:val="single" w:sz="4" w:space="0" w:color="000000"/>
              <w:right w:val="single" w:sz="4" w:space="0" w:color="000000"/>
            </w:tcBorders>
          </w:tcPr>
          <w:p w:rsidR="001309CB" w:rsidRPr="00013C67" w:rsidRDefault="001309CB" w:rsidP="000463C5">
            <w:pPr>
              <w:spacing w:line="360" w:lineRule="auto"/>
              <w:jc w:val="both"/>
              <w:rPr>
                <w:rFonts w:ascii="Times New Roman" w:hAnsi="Times New Roman" w:cs="Times New Roman"/>
                <w:b/>
                <w:color w:val="0A0A0A"/>
                <w:sz w:val="24"/>
                <w:szCs w:val="24"/>
              </w:rPr>
            </w:pPr>
            <w:r>
              <w:rPr>
                <w:rFonts w:ascii="Times New Roman" w:hAnsi="Times New Roman" w:cs="Times New Roman"/>
                <w:b/>
                <w:color w:val="0A0A0A"/>
                <w:sz w:val="24"/>
                <w:szCs w:val="24"/>
              </w:rPr>
              <w:t>500uL</w:t>
            </w:r>
          </w:p>
        </w:tc>
        <w:tc>
          <w:tcPr>
            <w:tcW w:w="1301" w:type="dxa"/>
            <w:tcBorders>
              <w:top w:val="single" w:sz="4" w:space="0" w:color="000000"/>
              <w:left w:val="single" w:sz="4" w:space="0" w:color="000000"/>
              <w:bottom w:val="single" w:sz="4" w:space="0" w:color="000000"/>
              <w:right w:val="single" w:sz="4" w:space="0" w:color="000000"/>
            </w:tcBorders>
          </w:tcPr>
          <w:p w:rsidR="001309CB" w:rsidRDefault="001309CB" w:rsidP="000463C5">
            <w:pPr>
              <w:spacing w:line="360" w:lineRule="auto"/>
              <w:jc w:val="both"/>
              <w:rPr>
                <w:rFonts w:ascii="Times New Roman" w:hAnsi="Times New Roman" w:cs="Times New Roman"/>
                <w:b/>
                <w:color w:val="0A0A0A"/>
                <w:sz w:val="24"/>
                <w:szCs w:val="24"/>
              </w:rPr>
            </w:pPr>
          </w:p>
        </w:tc>
      </w:tr>
    </w:tbl>
    <w:p w:rsidR="006B1C49" w:rsidRDefault="006B1C49" w:rsidP="000463C5">
      <w:pPr>
        <w:tabs>
          <w:tab w:val="left" w:pos="3030"/>
        </w:tabs>
        <w:spacing w:line="480" w:lineRule="auto"/>
        <w:jc w:val="both"/>
        <w:rPr>
          <w:rFonts w:ascii="Times New Roman" w:hAnsi="Times New Roman" w:cs="Times New Roman"/>
          <w:sz w:val="24"/>
          <w:szCs w:val="24"/>
        </w:rPr>
      </w:pPr>
    </w:p>
    <w:p w:rsidR="00BF2079" w:rsidRDefault="00BF2079" w:rsidP="000463C5">
      <w:pPr>
        <w:tabs>
          <w:tab w:val="left" w:pos="3030"/>
        </w:tabs>
        <w:spacing w:line="480" w:lineRule="auto"/>
        <w:jc w:val="both"/>
        <w:rPr>
          <w:rFonts w:ascii="Times New Roman" w:hAnsi="Times New Roman" w:cs="Times New Roman"/>
          <w:sz w:val="24"/>
          <w:szCs w:val="24"/>
        </w:rPr>
      </w:pPr>
    </w:p>
    <w:p w:rsidR="00BF2079" w:rsidRDefault="00BF2079" w:rsidP="000463C5">
      <w:pPr>
        <w:tabs>
          <w:tab w:val="left" w:pos="3030"/>
        </w:tabs>
        <w:spacing w:line="480" w:lineRule="auto"/>
        <w:jc w:val="both"/>
        <w:rPr>
          <w:rFonts w:ascii="Times New Roman" w:hAnsi="Times New Roman" w:cs="Times New Roman"/>
          <w:sz w:val="24"/>
          <w:szCs w:val="24"/>
        </w:rPr>
      </w:pPr>
      <w:r>
        <w:rPr>
          <w:noProof/>
          <w:lang w:eastAsia="fr-FR"/>
        </w:rPr>
        <w:drawing>
          <wp:inline distT="0" distB="0" distL="0" distR="0" wp14:anchorId="6D61B0A4" wp14:editId="386D9D0F">
            <wp:extent cx="5760720" cy="551370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0720" cy="5513705"/>
                    </a:xfrm>
                    <a:prstGeom prst="rect">
                      <a:avLst/>
                    </a:prstGeom>
                  </pic:spPr>
                </pic:pic>
              </a:graphicData>
            </a:graphic>
          </wp:inline>
        </w:drawing>
      </w:r>
    </w:p>
    <w:p w:rsidR="00293CD3" w:rsidRPr="00F80439" w:rsidRDefault="00F80439" w:rsidP="00F80439">
      <w:pPr>
        <w:pStyle w:val="Lgende"/>
        <w:rPr>
          <w:rFonts w:ascii="Times New Roman" w:hAnsi="Times New Roman" w:cs="Times New Roman"/>
          <w:color w:val="000000" w:themeColor="text1"/>
          <w:sz w:val="24"/>
          <w:szCs w:val="24"/>
        </w:rPr>
      </w:pPr>
      <w:bookmarkStart w:id="73" w:name="_Toc239537872"/>
      <w:r w:rsidRPr="00F80439">
        <w:rPr>
          <w:rFonts w:ascii="Times New Roman" w:hAnsi="Times New Roman" w:cs="Times New Roman"/>
          <w:color w:val="000000" w:themeColor="text1"/>
          <w:sz w:val="24"/>
          <w:szCs w:val="24"/>
        </w:rPr>
        <w:t xml:space="preserve">Figure </w:t>
      </w:r>
      <w:r w:rsidRPr="00F80439">
        <w:rPr>
          <w:rFonts w:ascii="Times New Roman" w:hAnsi="Times New Roman" w:cs="Times New Roman"/>
          <w:color w:val="000000" w:themeColor="text1"/>
          <w:sz w:val="24"/>
          <w:szCs w:val="24"/>
        </w:rPr>
        <w:fldChar w:fldCharType="begin"/>
      </w:r>
      <w:r w:rsidRPr="00F80439">
        <w:rPr>
          <w:rFonts w:ascii="Times New Roman" w:hAnsi="Times New Roman" w:cs="Times New Roman"/>
          <w:color w:val="000000" w:themeColor="text1"/>
          <w:sz w:val="24"/>
          <w:szCs w:val="24"/>
        </w:rPr>
        <w:instrText xml:space="preserve"> SEQ Figure \* ARABIC </w:instrText>
      </w:r>
      <w:r w:rsidRPr="00F80439">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15</w:t>
      </w:r>
      <w:r w:rsidRPr="00F80439">
        <w:rPr>
          <w:rFonts w:ascii="Times New Roman" w:hAnsi="Times New Roman" w:cs="Times New Roman"/>
          <w:color w:val="000000" w:themeColor="text1"/>
          <w:sz w:val="24"/>
          <w:szCs w:val="24"/>
        </w:rPr>
        <w:fldChar w:fldCharType="end"/>
      </w:r>
      <w:r w:rsidR="00293CD3" w:rsidRPr="00F80439">
        <w:rPr>
          <w:rFonts w:ascii="Times New Roman" w:hAnsi="Times New Roman" w:cs="Times New Roman"/>
          <w:color w:val="000000" w:themeColor="text1"/>
          <w:sz w:val="24"/>
          <w:szCs w:val="24"/>
        </w:rPr>
        <w:t xml:space="preserve"> : </w:t>
      </w:r>
      <w:r w:rsidR="00293CD3" w:rsidRPr="00F80439">
        <w:rPr>
          <w:rFonts w:ascii="Times New Roman" w:hAnsi="Times New Roman" w:cs="Times New Roman"/>
          <w:b w:val="0"/>
          <w:color w:val="000000" w:themeColor="text1"/>
          <w:sz w:val="24"/>
          <w:szCs w:val="24"/>
        </w:rPr>
        <w:t>Schéma bloc de saponification</w:t>
      </w:r>
      <w:bookmarkEnd w:id="73"/>
      <w:r w:rsidR="002A2EE8" w:rsidRPr="00F80439">
        <w:rPr>
          <w:rFonts w:ascii="Times New Roman" w:hAnsi="Times New Roman" w:cs="Times New Roman"/>
          <w:color w:val="000000" w:themeColor="text1"/>
          <w:sz w:val="24"/>
          <w:szCs w:val="24"/>
        </w:rPr>
        <w:t xml:space="preserve">      </w:t>
      </w:r>
    </w:p>
    <w:p w:rsidR="002655CC" w:rsidRDefault="002A2EE8" w:rsidP="00F80439">
      <w:pPr>
        <w:pStyle w:val="Titre3"/>
        <w:ind w:firstLine="708"/>
      </w:pPr>
      <w:r w:rsidRPr="002A2EE8">
        <w:t xml:space="preserve"> </w:t>
      </w:r>
      <w:bookmarkStart w:id="74" w:name="_Toc239537847"/>
      <w:r w:rsidRPr="002A2EE8">
        <w:t>3. Formulation de la pommade</w:t>
      </w:r>
      <w:bookmarkEnd w:id="74"/>
    </w:p>
    <w:p w:rsidR="006B1C49" w:rsidRPr="006B1C49" w:rsidRDefault="006B1C49" w:rsidP="000463C5">
      <w:pPr>
        <w:pStyle w:val="Paragraphedeliste"/>
        <w:spacing w:after="540" w:line="360" w:lineRule="auto"/>
        <w:ind w:right="-15"/>
        <w:jc w:val="both"/>
        <w:rPr>
          <w:rFonts w:ascii="Times New Roman" w:hAnsi="Times New Roman" w:cs="Times New Roman"/>
          <w:b/>
          <w:sz w:val="24"/>
          <w:szCs w:val="24"/>
        </w:rPr>
      </w:pPr>
      <w:r>
        <w:rPr>
          <w:rFonts w:ascii="Times New Roman" w:hAnsi="Times New Roman" w:cs="Times New Roman"/>
          <w:sz w:val="24"/>
          <w:szCs w:val="24"/>
        </w:rPr>
        <w:t xml:space="preserve">                   </w:t>
      </w:r>
      <w:r w:rsidRPr="006B1C49">
        <w:rPr>
          <w:rFonts w:ascii="Times New Roman" w:hAnsi="Times New Roman" w:cs="Times New Roman"/>
          <w:b/>
          <w:sz w:val="24"/>
          <w:szCs w:val="24"/>
        </w:rPr>
        <w:t xml:space="preserve">Formulation </w:t>
      </w:r>
    </w:p>
    <w:p w:rsidR="002A2EE8" w:rsidRDefault="002A2EE8" w:rsidP="000463C5">
      <w:pPr>
        <w:pStyle w:val="Paragraphedeliste"/>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Beurre de karité …….…………………….10g</w:t>
      </w:r>
    </w:p>
    <w:p w:rsidR="002A2EE8" w:rsidRPr="00C15082" w:rsidRDefault="002A2EE8" w:rsidP="000463C5">
      <w:pPr>
        <w:pStyle w:val="Paragraphedeliste"/>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Gomme arabique………………………….7g</w:t>
      </w:r>
    </w:p>
    <w:p w:rsidR="002A2EE8" w:rsidRDefault="002A2EE8" w:rsidP="000463C5">
      <w:pPr>
        <w:pStyle w:val="Paragraphedeliste"/>
        <w:spacing w:after="540" w:line="360" w:lineRule="auto"/>
        <w:ind w:right="-15"/>
        <w:jc w:val="both"/>
        <w:rPr>
          <w:rFonts w:ascii="Times New Roman" w:hAnsi="Times New Roman" w:cs="Times New Roman"/>
          <w:sz w:val="24"/>
          <w:szCs w:val="24"/>
        </w:rPr>
      </w:pPr>
      <w:r w:rsidRPr="00C15082">
        <w:rPr>
          <w:rFonts w:ascii="Times New Roman" w:hAnsi="Times New Roman" w:cs="Times New Roman"/>
          <w:sz w:val="24"/>
          <w:szCs w:val="24"/>
        </w:rPr>
        <w:t>Glycérine pure ……………….……..</w:t>
      </w:r>
      <w:r>
        <w:rPr>
          <w:rFonts w:ascii="Times New Roman" w:hAnsi="Times New Roman" w:cs="Times New Roman"/>
          <w:sz w:val="24"/>
          <w:szCs w:val="24"/>
        </w:rPr>
        <w:t xml:space="preserve"> 20</w:t>
      </w:r>
      <w:r w:rsidRPr="00C15082">
        <w:rPr>
          <w:rFonts w:ascii="Times New Roman" w:hAnsi="Times New Roman" w:cs="Times New Roman"/>
          <w:sz w:val="24"/>
          <w:szCs w:val="24"/>
        </w:rPr>
        <w:t xml:space="preserve">g </w:t>
      </w:r>
    </w:p>
    <w:p w:rsidR="002A2EE8" w:rsidRDefault="002A2EE8" w:rsidP="000463C5">
      <w:pPr>
        <w:pStyle w:val="Paragraphedeliste"/>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Cire d’abeille………………………..20</w:t>
      </w:r>
      <w:r w:rsidRPr="00C15082">
        <w:rPr>
          <w:rFonts w:ascii="Times New Roman" w:hAnsi="Times New Roman" w:cs="Times New Roman"/>
          <w:sz w:val="24"/>
          <w:szCs w:val="24"/>
        </w:rPr>
        <w:t xml:space="preserve">g </w:t>
      </w:r>
    </w:p>
    <w:p w:rsidR="001309CB" w:rsidRDefault="002A2EE8" w:rsidP="000463C5">
      <w:pPr>
        <w:pStyle w:val="Paragraphedeliste"/>
        <w:spacing w:after="540" w:line="360" w:lineRule="auto"/>
        <w:ind w:right="-15"/>
        <w:jc w:val="both"/>
        <w:rPr>
          <w:rFonts w:ascii="Times New Roman" w:hAnsi="Times New Roman" w:cs="Times New Roman"/>
          <w:sz w:val="24"/>
          <w:szCs w:val="24"/>
        </w:rPr>
      </w:pPr>
      <w:r>
        <w:rPr>
          <w:rFonts w:ascii="Times New Roman" w:hAnsi="Times New Roman" w:cs="Times New Roman"/>
          <w:sz w:val="24"/>
          <w:szCs w:val="24"/>
        </w:rPr>
        <w:t>Vaseline blanch</w:t>
      </w:r>
      <w:r w:rsidR="001309CB">
        <w:rPr>
          <w:rFonts w:ascii="Times New Roman" w:hAnsi="Times New Roman" w:cs="Times New Roman"/>
          <w:sz w:val="24"/>
          <w:szCs w:val="24"/>
        </w:rPr>
        <w:t>e …………………...80</w:t>
      </w:r>
    </w:p>
    <w:p w:rsidR="002A2EE8" w:rsidRPr="001309CB" w:rsidRDefault="002A2EE8" w:rsidP="000463C5">
      <w:pPr>
        <w:pStyle w:val="Paragraphedeliste"/>
        <w:spacing w:after="540" w:line="360" w:lineRule="auto"/>
        <w:ind w:right="-15"/>
        <w:jc w:val="both"/>
        <w:rPr>
          <w:rFonts w:ascii="Times New Roman" w:hAnsi="Times New Roman" w:cs="Times New Roman"/>
          <w:sz w:val="24"/>
          <w:szCs w:val="24"/>
        </w:rPr>
      </w:pPr>
      <w:r>
        <w:rPr>
          <w:noProof/>
          <w:lang w:eastAsia="fr-FR"/>
        </w:rPr>
        <w:drawing>
          <wp:anchor distT="0" distB="0" distL="114300" distR="114300" simplePos="0" relativeHeight="251693056" behindDoc="1" locked="0" layoutInCell="1" allowOverlap="1" wp14:anchorId="56CA482E" wp14:editId="293FDE9C">
            <wp:simplePos x="0" y="0"/>
            <wp:positionH relativeFrom="column">
              <wp:posOffset>-156519</wp:posOffset>
            </wp:positionH>
            <wp:positionV relativeFrom="paragraph">
              <wp:posOffset>415805</wp:posOffset>
            </wp:positionV>
            <wp:extent cx="5658485" cy="4057650"/>
            <wp:effectExtent l="0" t="0" r="0" b="0"/>
            <wp:wrapTight wrapText="bothSides">
              <wp:wrapPolygon edited="0">
                <wp:start x="0" y="0"/>
                <wp:lineTo x="0" y="21499"/>
                <wp:lineTo x="21525" y="21499"/>
                <wp:lineTo x="21525" y="0"/>
                <wp:lineTo x="0" y="0"/>
              </wp:wrapPolygon>
            </wp:wrapTight>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658485" cy="4057650"/>
                    </a:xfrm>
                    <a:prstGeom prst="rect">
                      <a:avLst/>
                    </a:prstGeom>
                  </pic:spPr>
                </pic:pic>
              </a:graphicData>
            </a:graphic>
          </wp:anchor>
        </w:drawing>
      </w:r>
      <w:r w:rsidRPr="001309CB">
        <w:rPr>
          <w:rFonts w:ascii="Times New Roman" w:hAnsi="Times New Roman" w:cs="Times New Roman"/>
          <w:sz w:val="24"/>
          <w:szCs w:val="24"/>
        </w:rPr>
        <w:t>Huile essentielle ………………….2ml</w:t>
      </w:r>
    </w:p>
    <w:p w:rsidR="002655CC" w:rsidRDefault="002655CC"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F80439" w:rsidRDefault="00F80439" w:rsidP="000463C5">
      <w:pPr>
        <w:tabs>
          <w:tab w:val="left" w:pos="6690"/>
        </w:tabs>
        <w:spacing w:line="360" w:lineRule="auto"/>
        <w:jc w:val="both"/>
        <w:rPr>
          <w:rFonts w:ascii="Times New Roman" w:hAnsi="Times New Roman" w:cs="Times New Roman"/>
          <w:sz w:val="24"/>
          <w:szCs w:val="24"/>
        </w:rPr>
      </w:pPr>
    </w:p>
    <w:p w:rsidR="00293CD3" w:rsidRPr="00F80439" w:rsidRDefault="00F80439" w:rsidP="00F80439">
      <w:pPr>
        <w:pStyle w:val="Lgende"/>
        <w:rPr>
          <w:rFonts w:ascii="Times New Roman" w:hAnsi="Times New Roman" w:cs="Times New Roman"/>
          <w:b w:val="0"/>
          <w:color w:val="000000" w:themeColor="text1"/>
          <w:sz w:val="24"/>
          <w:szCs w:val="24"/>
        </w:rPr>
      </w:pPr>
      <w:bookmarkStart w:id="75" w:name="_Toc239537873"/>
      <w:r w:rsidRPr="00F80439">
        <w:rPr>
          <w:rFonts w:ascii="Times New Roman" w:hAnsi="Times New Roman" w:cs="Times New Roman"/>
          <w:color w:val="000000" w:themeColor="text1"/>
          <w:sz w:val="24"/>
          <w:szCs w:val="24"/>
        </w:rPr>
        <w:t xml:space="preserve">Figure </w:t>
      </w:r>
      <w:r w:rsidRPr="00F80439">
        <w:rPr>
          <w:rFonts w:ascii="Times New Roman" w:hAnsi="Times New Roman" w:cs="Times New Roman"/>
          <w:color w:val="000000" w:themeColor="text1"/>
          <w:sz w:val="24"/>
          <w:szCs w:val="24"/>
        </w:rPr>
        <w:fldChar w:fldCharType="begin"/>
      </w:r>
      <w:r w:rsidRPr="00F80439">
        <w:rPr>
          <w:rFonts w:ascii="Times New Roman" w:hAnsi="Times New Roman" w:cs="Times New Roman"/>
          <w:color w:val="000000" w:themeColor="text1"/>
          <w:sz w:val="24"/>
          <w:szCs w:val="24"/>
        </w:rPr>
        <w:instrText xml:space="preserve"> SEQ Figure \* ARABIC </w:instrText>
      </w:r>
      <w:r w:rsidRPr="00F80439">
        <w:rPr>
          <w:rFonts w:ascii="Times New Roman" w:hAnsi="Times New Roman" w:cs="Times New Roman"/>
          <w:color w:val="000000" w:themeColor="text1"/>
          <w:sz w:val="24"/>
          <w:szCs w:val="24"/>
        </w:rPr>
        <w:fldChar w:fldCharType="separate"/>
      </w:r>
      <w:r w:rsidR="00C35048">
        <w:rPr>
          <w:rFonts w:ascii="Times New Roman" w:hAnsi="Times New Roman" w:cs="Times New Roman"/>
          <w:noProof/>
          <w:color w:val="000000" w:themeColor="text1"/>
          <w:sz w:val="24"/>
          <w:szCs w:val="24"/>
        </w:rPr>
        <w:t>16</w:t>
      </w:r>
      <w:r w:rsidRPr="00F80439">
        <w:rPr>
          <w:rFonts w:ascii="Times New Roman" w:hAnsi="Times New Roman" w:cs="Times New Roman"/>
          <w:color w:val="000000" w:themeColor="text1"/>
          <w:sz w:val="24"/>
          <w:szCs w:val="24"/>
        </w:rPr>
        <w:fldChar w:fldCharType="end"/>
      </w:r>
      <w:r w:rsidR="00293CD3" w:rsidRPr="00F80439">
        <w:rPr>
          <w:rFonts w:ascii="Times New Roman" w:hAnsi="Times New Roman" w:cs="Times New Roman"/>
          <w:color w:val="000000" w:themeColor="text1"/>
          <w:sz w:val="24"/>
          <w:szCs w:val="24"/>
        </w:rPr>
        <w:t xml:space="preserve"> : </w:t>
      </w:r>
      <w:r w:rsidR="00293CD3" w:rsidRPr="00F80439">
        <w:rPr>
          <w:rFonts w:ascii="Times New Roman" w:hAnsi="Times New Roman" w:cs="Times New Roman"/>
          <w:b w:val="0"/>
          <w:color w:val="000000" w:themeColor="text1"/>
          <w:sz w:val="24"/>
          <w:szCs w:val="24"/>
        </w:rPr>
        <w:t>Schéma bloc de fabrication de la pommade</w:t>
      </w:r>
      <w:bookmarkEnd w:id="75"/>
    </w:p>
    <w:p w:rsidR="003E6650" w:rsidRDefault="003E6650" w:rsidP="00F80439">
      <w:pPr>
        <w:pStyle w:val="Paragraphedeliste"/>
        <w:spacing w:after="0" w:line="360" w:lineRule="auto"/>
        <w:ind w:right="-15"/>
        <w:jc w:val="both"/>
        <w:rPr>
          <w:rFonts w:ascii="Times New Roman" w:hAnsi="Times New Roman" w:cs="Times New Roman"/>
          <w:b/>
          <w:sz w:val="24"/>
          <w:szCs w:val="24"/>
        </w:rPr>
      </w:pPr>
      <w:r w:rsidRPr="003C3051">
        <w:rPr>
          <w:rFonts w:ascii="Times New Roman" w:hAnsi="Times New Roman" w:cs="Times New Roman"/>
          <w:b/>
          <w:sz w:val="24"/>
          <w:szCs w:val="24"/>
        </w:rPr>
        <w:t>Mode opératoire</w:t>
      </w:r>
    </w:p>
    <w:p w:rsidR="002655CC" w:rsidRPr="00F80439" w:rsidRDefault="003E6650" w:rsidP="00F80439">
      <w:pPr>
        <w:spacing w:after="0" w:line="360" w:lineRule="auto"/>
        <w:ind w:firstLine="567"/>
        <w:jc w:val="both"/>
        <w:rPr>
          <w:rFonts w:ascii="Times New Roman" w:hAnsi="Times New Roman" w:cs="Times New Roman"/>
          <w:sz w:val="24"/>
        </w:rPr>
      </w:pPr>
      <w:r w:rsidRPr="00F80439">
        <w:rPr>
          <w:rFonts w:ascii="Times New Roman" w:hAnsi="Times New Roman" w:cs="Times New Roman"/>
          <w:sz w:val="24"/>
        </w:rPr>
        <w:t>Dans une un bécher, on fait fondre  la cire d’abeille blanche, du beurre de karité et de la vaseline au bain marie à 60°C, Dans un autre bécher, on dissolve les extraits, la gomme arabique et la glycérine dans l’eau. La solution aqueuse est ajoutée progressivement au mélange huileux et le huile essentielle en triturant légèrement jusqu’à homogénéisation.</w:t>
      </w:r>
    </w:p>
    <w:p w:rsidR="002655CC" w:rsidRDefault="002655CC" w:rsidP="00F80439">
      <w:pPr>
        <w:spacing w:line="360" w:lineRule="auto"/>
        <w:ind w:firstLine="567"/>
        <w:jc w:val="both"/>
        <w:rPr>
          <w:rFonts w:ascii="Times New Roman" w:hAnsi="Times New Roman" w:cs="Times New Roman"/>
          <w:sz w:val="24"/>
        </w:rPr>
      </w:pPr>
    </w:p>
    <w:p w:rsidR="00F80439" w:rsidRDefault="00F80439" w:rsidP="00F80439">
      <w:pPr>
        <w:spacing w:line="360" w:lineRule="auto"/>
        <w:ind w:firstLine="567"/>
        <w:jc w:val="both"/>
        <w:rPr>
          <w:rFonts w:ascii="Times New Roman" w:hAnsi="Times New Roman" w:cs="Times New Roman"/>
          <w:sz w:val="24"/>
        </w:rPr>
      </w:pPr>
    </w:p>
    <w:p w:rsidR="00F80439" w:rsidRPr="00F80439" w:rsidRDefault="00F80439" w:rsidP="00F80439">
      <w:pPr>
        <w:spacing w:line="360" w:lineRule="auto"/>
        <w:ind w:firstLine="567"/>
        <w:jc w:val="both"/>
        <w:rPr>
          <w:rFonts w:ascii="Times New Roman" w:hAnsi="Times New Roman" w:cs="Times New Roman"/>
          <w:sz w:val="24"/>
        </w:rPr>
      </w:pPr>
    </w:p>
    <w:p w:rsidR="00FA5BF9" w:rsidRDefault="00FA5BF9" w:rsidP="000463C5">
      <w:pPr>
        <w:tabs>
          <w:tab w:val="left" w:pos="6690"/>
        </w:tabs>
        <w:spacing w:line="360" w:lineRule="auto"/>
        <w:jc w:val="both"/>
        <w:rPr>
          <w:rFonts w:ascii="Times New Roman" w:hAnsi="Times New Roman" w:cs="Times New Roman"/>
          <w:sz w:val="24"/>
          <w:szCs w:val="24"/>
        </w:rPr>
      </w:pPr>
    </w:p>
    <w:p w:rsidR="003E6650" w:rsidRPr="00675172" w:rsidRDefault="00675172" w:rsidP="00675172">
      <w:pPr>
        <w:pStyle w:val="Titre3"/>
      </w:pPr>
      <w:bookmarkStart w:id="76" w:name="_Toc239537848"/>
      <w:r>
        <w:t xml:space="preserve">4. </w:t>
      </w:r>
      <w:r w:rsidR="003E6650" w:rsidRPr="00675172">
        <w:t>Evaluation de l’efficacité</w:t>
      </w:r>
      <w:bookmarkEnd w:id="76"/>
      <w:r w:rsidR="003E6650" w:rsidRPr="00675172">
        <w:t xml:space="preserve"> </w:t>
      </w:r>
    </w:p>
    <w:p w:rsidR="002655CC" w:rsidRPr="0079749F" w:rsidRDefault="00675172" w:rsidP="00675172">
      <w:pPr>
        <w:pStyle w:val="Titre3"/>
        <w:ind w:firstLine="643"/>
      </w:pPr>
      <w:bookmarkStart w:id="77" w:name="_Toc239537849"/>
      <w:r>
        <w:t xml:space="preserve">1. </w:t>
      </w:r>
      <w:r w:rsidR="0079749F" w:rsidRPr="0079749F">
        <w:t>Pour le savon</w:t>
      </w:r>
      <w:bookmarkEnd w:id="77"/>
    </w:p>
    <w:p w:rsidR="0079749F" w:rsidRPr="003A68AF" w:rsidRDefault="00675172" w:rsidP="00675172">
      <w:pPr>
        <w:pStyle w:val="Titre3"/>
        <w:spacing w:line="360" w:lineRule="auto"/>
        <w:ind w:firstLine="567"/>
      </w:pPr>
      <w:bookmarkStart w:id="78" w:name="_Toc239537850"/>
      <w:r>
        <w:rPr>
          <w:rFonts w:eastAsia="Times New Roman"/>
        </w:rPr>
        <w:t xml:space="preserve">a. </w:t>
      </w:r>
      <w:r w:rsidR="0079749F" w:rsidRPr="003A68AF">
        <w:rPr>
          <w:rFonts w:eastAsia="Times New Roman"/>
        </w:rPr>
        <w:t>Détermination du pH</w:t>
      </w:r>
      <w:bookmarkEnd w:id="78"/>
      <w:r w:rsidR="0079749F" w:rsidRPr="003A68AF">
        <w:rPr>
          <w:rFonts w:eastAsia="Times New Roman"/>
        </w:rPr>
        <w:t xml:space="preserve"> </w:t>
      </w:r>
    </w:p>
    <w:p w:rsidR="0079749F" w:rsidRPr="003A68AF" w:rsidRDefault="0079749F" w:rsidP="00675172">
      <w:pPr>
        <w:spacing w:after="246"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 xml:space="preserve">Pour la mesure du pH, on prépare une solution aqueuse par l’ajout de 0,5 g de savon synthétise et 150 ml d’eau distillée. L’ensemble est soumis à une agitation constante pendant 2 minutes ; à l’aide d’un agitateur (Stuart, modèle UC 152). Le pH est ensuite déterminé à l’aide d’un pH mètre (AD, modèle 1030). </w:t>
      </w:r>
    </w:p>
    <w:p w:rsidR="0079749F" w:rsidRPr="00675172" w:rsidRDefault="00675172" w:rsidP="00675172">
      <w:pPr>
        <w:pStyle w:val="Titre3"/>
        <w:spacing w:line="360" w:lineRule="auto"/>
        <w:ind w:firstLine="567"/>
      </w:pPr>
      <w:bookmarkStart w:id="79" w:name="_Toc239537851"/>
      <w:r>
        <w:rPr>
          <w:rFonts w:eastAsia="Times New Roman"/>
        </w:rPr>
        <w:t xml:space="preserve">b. </w:t>
      </w:r>
      <w:r w:rsidR="0079749F" w:rsidRPr="00675172">
        <w:rPr>
          <w:rFonts w:eastAsia="Times New Roman"/>
        </w:rPr>
        <w:t>Détermination de l’alcali libre caustique</w:t>
      </w:r>
      <w:bookmarkEnd w:id="79"/>
      <w:r w:rsidR="0079749F" w:rsidRPr="00675172">
        <w:rPr>
          <w:rFonts w:eastAsia="Times New Roman"/>
        </w:rPr>
        <w:t xml:space="preserve"> </w:t>
      </w:r>
    </w:p>
    <w:p w:rsidR="00A91B98" w:rsidRDefault="0079749F" w:rsidP="00675172">
      <w:pPr>
        <w:spacing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 xml:space="preserve">Elle représente l’hydroxyde alcalin NaOH ou KOH non combiné aux acides gras exprimés en grammes pour 100 g de savon (%, P/P). La méthode utilisée est celle de l’éthanol de la Norme Algérienne n° 284 publiée en 1990 (selon la Norme ISO n° 456 du 1973). </w:t>
      </w:r>
    </w:p>
    <w:p w:rsidR="00A91B98" w:rsidRDefault="00A91B98" w:rsidP="000463C5">
      <w:pPr>
        <w:jc w:val="both"/>
        <w:rPr>
          <w:rFonts w:ascii="Times New Roman" w:hAnsi="Times New Roman" w:cs="Times New Roman"/>
          <w:sz w:val="24"/>
          <w:szCs w:val="24"/>
        </w:rPr>
      </w:pPr>
      <w:r>
        <w:rPr>
          <w:rFonts w:ascii="Calibri" w:eastAsia="Calibri" w:hAnsi="Calibri" w:cs="Calibri"/>
          <w:noProof/>
          <w:position w:val="-18"/>
          <w:lang w:eastAsia="fr-FR"/>
        </w:rPr>
        <w:drawing>
          <wp:inline distT="0" distB="0" distL="0" distR="0" wp14:anchorId="1267F4C9" wp14:editId="39268D59">
            <wp:extent cx="3816350" cy="339725"/>
            <wp:effectExtent l="0" t="0" r="0" b="0"/>
            <wp:docPr id="25229" name="Picture 25229"/>
            <wp:cNvGraphicFramePr/>
            <a:graphic xmlns:a="http://schemas.openxmlformats.org/drawingml/2006/main">
              <a:graphicData uri="http://schemas.openxmlformats.org/drawingml/2006/picture">
                <pic:pic xmlns:pic="http://schemas.openxmlformats.org/drawingml/2006/picture">
                  <pic:nvPicPr>
                    <pic:cNvPr id="25229" name="Picture 25229"/>
                    <pic:cNvPicPr/>
                  </pic:nvPicPr>
                  <pic:blipFill>
                    <a:blip r:embed="rId42"/>
                    <a:stretch>
                      <a:fillRect/>
                    </a:stretch>
                  </pic:blipFill>
                  <pic:spPr>
                    <a:xfrm>
                      <a:off x="0" y="0"/>
                      <a:ext cx="3816350" cy="339725"/>
                    </a:xfrm>
                    <a:prstGeom prst="rect">
                      <a:avLst/>
                    </a:prstGeom>
                  </pic:spPr>
                </pic:pic>
              </a:graphicData>
            </a:graphic>
          </wp:inline>
        </w:drawing>
      </w:r>
    </w:p>
    <w:p w:rsidR="00A91B98" w:rsidRPr="003A68AF" w:rsidRDefault="00A91B98" w:rsidP="00F80439">
      <w:pPr>
        <w:spacing w:after="430" w:line="360" w:lineRule="auto"/>
        <w:ind w:firstLine="567"/>
        <w:rPr>
          <w:rFonts w:ascii="Times New Roman" w:hAnsi="Times New Roman" w:cs="Times New Roman"/>
          <w:sz w:val="24"/>
          <w:szCs w:val="24"/>
        </w:rPr>
      </w:pPr>
      <w:r w:rsidRPr="00A91B98">
        <w:rPr>
          <w:rFonts w:ascii="Times New Roman" w:hAnsi="Times New Roman" w:cs="Times New Roman"/>
          <w:b/>
          <w:color w:val="0A0A0A"/>
          <w:sz w:val="24"/>
          <w:szCs w:val="24"/>
        </w:rPr>
        <w:t>M</w:t>
      </w:r>
      <w:r w:rsidRPr="00A91B98">
        <w:rPr>
          <w:rFonts w:ascii="Times New Roman" w:hAnsi="Times New Roman" w:cs="Times New Roman"/>
          <w:color w:val="0A0A0A"/>
          <w:sz w:val="24"/>
          <w:szCs w:val="24"/>
        </w:rPr>
        <w:t xml:space="preserve"> </w:t>
      </w:r>
      <w:r w:rsidRPr="00A91B98">
        <w:rPr>
          <w:rFonts w:ascii="Times New Roman" w:hAnsi="Times New Roman" w:cs="Times New Roman"/>
          <w:b/>
          <w:color w:val="0A0A0A"/>
          <w:sz w:val="24"/>
          <w:szCs w:val="24"/>
        </w:rPr>
        <w:t>:</w:t>
      </w:r>
      <w:r w:rsidRPr="00A91B98">
        <w:rPr>
          <w:rFonts w:ascii="Times New Roman" w:hAnsi="Times New Roman" w:cs="Times New Roman"/>
          <w:color w:val="0A0A0A"/>
          <w:sz w:val="24"/>
          <w:szCs w:val="24"/>
        </w:rPr>
        <w:t xml:space="preserve"> masse en gramme de prise d’essai.  </w:t>
      </w:r>
      <w:r w:rsidRPr="00A91B98">
        <w:rPr>
          <w:rFonts w:ascii="Times New Roman" w:hAnsi="Times New Roman" w:cs="Times New Roman"/>
          <w:sz w:val="24"/>
          <w:szCs w:val="24"/>
        </w:rPr>
        <w:t xml:space="preserve"> </w:t>
      </w:r>
      <w:r w:rsidRPr="00A91B98">
        <w:rPr>
          <w:rFonts w:ascii="Times New Roman" w:hAnsi="Times New Roman" w:cs="Times New Roman"/>
          <w:b/>
          <w:color w:val="0A0A0A"/>
          <w:sz w:val="24"/>
          <w:szCs w:val="24"/>
        </w:rPr>
        <w:t>V</w:t>
      </w:r>
      <w:r w:rsidRPr="00A91B98">
        <w:rPr>
          <w:rFonts w:ascii="Times New Roman" w:hAnsi="Times New Roman" w:cs="Times New Roman"/>
          <w:color w:val="0A0A0A"/>
          <w:sz w:val="24"/>
          <w:szCs w:val="24"/>
        </w:rPr>
        <w:t xml:space="preserve"> </w:t>
      </w:r>
      <w:r w:rsidRPr="00A91B98">
        <w:rPr>
          <w:rFonts w:ascii="Times New Roman" w:hAnsi="Times New Roman" w:cs="Times New Roman"/>
          <w:b/>
          <w:color w:val="0A0A0A"/>
          <w:sz w:val="24"/>
          <w:szCs w:val="24"/>
        </w:rPr>
        <w:t>:</w:t>
      </w:r>
      <w:r w:rsidRPr="00A91B98">
        <w:rPr>
          <w:rFonts w:ascii="Times New Roman" w:hAnsi="Times New Roman" w:cs="Times New Roman"/>
          <w:color w:val="0A0A0A"/>
          <w:sz w:val="24"/>
          <w:szCs w:val="24"/>
        </w:rPr>
        <w:t xml:space="preserve"> volume en ml de la solution aqueuse de HCl </w:t>
      </w:r>
      <w:r w:rsidRPr="00A91B98">
        <w:rPr>
          <w:rFonts w:ascii="Times New Roman" w:hAnsi="Times New Roman" w:cs="Times New Roman"/>
          <w:sz w:val="24"/>
          <w:szCs w:val="24"/>
        </w:rPr>
        <w:t xml:space="preserve"> </w:t>
      </w:r>
      <w:r w:rsidRPr="00A91B98">
        <w:rPr>
          <w:rFonts w:ascii="Times New Roman" w:hAnsi="Times New Roman" w:cs="Times New Roman"/>
          <w:b/>
          <w:color w:val="0A0A0A"/>
          <w:sz w:val="24"/>
          <w:szCs w:val="24"/>
        </w:rPr>
        <w:t>N :</w:t>
      </w:r>
      <w:r w:rsidRPr="00A91B98">
        <w:rPr>
          <w:rFonts w:ascii="Times New Roman" w:hAnsi="Times New Roman" w:cs="Times New Roman"/>
          <w:color w:val="0A0A0A"/>
          <w:sz w:val="24"/>
          <w:szCs w:val="24"/>
        </w:rPr>
        <w:t xml:space="preserve"> normalité de la solution aqueuse de HCl  </w:t>
      </w:r>
    </w:p>
    <w:p w:rsidR="0079749F" w:rsidRPr="003A68AF" w:rsidRDefault="0079749F" w:rsidP="00F80439">
      <w:pPr>
        <w:spacing w:after="247"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 xml:space="preserve">On dissout 5 gramme de savon au réfrigérant ascendant dans 100 ml d’alcool à 60 % et l’on précipite à l’aide d’un excès de solution neutre à 10 % de chlorure de baryum. Sans filtrer le précipité qui s’est formé, on titre alors goute à goute et en agitant constamment, par l’acide chlorhydrique en présence de phénolphtaléine. </w:t>
      </w:r>
    </w:p>
    <w:p w:rsidR="0079749F" w:rsidRPr="00675172" w:rsidRDefault="00675172" w:rsidP="00675172">
      <w:pPr>
        <w:pStyle w:val="Titre3"/>
        <w:spacing w:after="240"/>
        <w:ind w:firstLine="567"/>
      </w:pPr>
      <w:bookmarkStart w:id="80" w:name="_Toc239537852"/>
      <w:r>
        <w:rPr>
          <w:rFonts w:eastAsia="Times New Roman"/>
        </w:rPr>
        <w:t xml:space="preserve">c. </w:t>
      </w:r>
      <w:r w:rsidR="0079749F" w:rsidRPr="00675172">
        <w:rPr>
          <w:rFonts w:eastAsia="Times New Roman"/>
        </w:rPr>
        <w:t>Détermination du pouvoir moussant du savon dans différents milieux</w:t>
      </w:r>
      <w:bookmarkEnd w:id="80"/>
      <w:r w:rsidR="0079749F" w:rsidRPr="00675172">
        <w:rPr>
          <w:rFonts w:eastAsia="Times New Roman"/>
        </w:rPr>
        <w:t xml:space="preserve"> </w:t>
      </w:r>
    </w:p>
    <w:p w:rsidR="0079749F" w:rsidRDefault="0079749F" w:rsidP="00675172">
      <w:pPr>
        <w:spacing w:after="240"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 xml:space="preserve">Le pouvoir moussant du savon dans différents milieux est estimé par la mesure de taux de mousse formée dans chaque milieu (acide, salin) par apport à un témoin (eau distillée) selon la formule suivante : </w:t>
      </w:r>
    </w:p>
    <w:p w:rsidR="003A68AF" w:rsidRPr="003A68AF" w:rsidRDefault="00A91B98" w:rsidP="000463C5">
      <w:pPr>
        <w:spacing w:after="0" w:line="360" w:lineRule="auto"/>
        <w:jc w:val="both"/>
        <w:rPr>
          <w:rFonts w:ascii="Times New Roman" w:hAnsi="Times New Roman" w:cs="Times New Roman"/>
          <w:sz w:val="24"/>
          <w:szCs w:val="24"/>
        </w:rPr>
      </w:pPr>
      <w:r>
        <w:rPr>
          <w:rFonts w:ascii="Calibri" w:eastAsia="Calibri" w:hAnsi="Calibri" w:cs="Calibri"/>
          <w:noProof/>
          <w:position w:val="-21"/>
          <w:lang w:eastAsia="fr-FR"/>
        </w:rPr>
        <w:drawing>
          <wp:inline distT="0" distB="0" distL="0" distR="0" wp14:anchorId="0323F6EF" wp14:editId="15C4E740">
            <wp:extent cx="4845050" cy="371475"/>
            <wp:effectExtent l="0" t="0" r="0" b="0"/>
            <wp:docPr id="25178" name="Picture 25178"/>
            <wp:cNvGraphicFramePr/>
            <a:graphic xmlns:a="http://schemas.openxmlformats.org/drawingml/2006/main">
              <a:graphicData uri="http://schemas.openxmlformats.org/drawingml/2006/picture">
                <pic:pic xmlns:pic="http://schemas.openxmlformats.org/drawingml/2006/picture">
                  <pic:nvPicPr>
                    <pic:cNvPr id="25178" name="Picture 25178"/>
                    <pic:cNvPicPr/>
                  </pic:nvPicPr>
                  <pic:blipFill>
                    <a:blip r:embed="rId43"/>
                    <a:stretch>
                      <a:fillRect/>
                    </a:stretch>
                  </pic:blipFill>
                  <pic:spPr>
                    <a:xfrm>
                      <a:off x="0" y="0"/>
                      <a:ext cx="4845050" cy="371475"/>
                    </a:xfrm>
                    <a:prstGeom prst="rect">
                      <a:avLst/>
                    </a:prstGeom>
                  </pic:spPr>
                </pic:pic>
              </a:graphicData>
            </a:graphic>
          </wp:inline>
        </w:drawing>
      </w:r>
    </w:p>
    <w:p w:rsidR="00675172" w:rsidRDefault="00675172" w:rsidP="000463C5">
      <w:pPr>
        <w:spacing w:after="128" w:line="360" w:lineRule="auto"/>
        <w:ind w:hanging="10"/>
        <w:jc w:val="both"/>
        <w:rPr>
          <w:rFonts w:ascii="Times New Roman" w:eastAsia="Times New Roman" w:hAnsi="Times New Roman" w:cs="Times New Roman"/>
          <w:b/>
          <w:sz w:val="24"/>
          <w:szCs w:val="24"/>
        </w:rPr>
      </w:pPr>
    </w:p>
    <w:p w:rsidR="003A68AF" w:rsidRPr="003A68AF" w:rsidRDefault="003A68AF" w:rsidP="008D43A4">
      <w:pPr>
        <w:pStyle w:val="Titre3"/>
        <w:numPr>
          <w:ilvl w:val="0"/>
          <w:numId w:val="34"/>
        </w:numPr>
        <w:spacing w:after="240"/>
      </w:pPr>
      <w:bookmarkStart w:id="81" w:name="_Toc239537853"/>
      <w:r w:rsidRPr="003A68AF">
        <w:rPr>
          <w:rFonts w:eastAsia="Times New Roman"/>
        </w:rPr>
        <w:t>En milieu acide</w:t>
      </w:r>
      <w:bookmarkEnd w:id="81"/>
      <w:r w:rsidRPr="003A68AF">
        <w:rPr>
          <w:rFonts w:eastAsia="Times New Roman"/>
        </w:rPr>
        <w:t xml:space="preserve"> </w:t>
      </w:r>
    </w:p>
    <w:p w:rsidR="0071347D" w:rsidRDefault="003A68AF" w:rsidP="00675172">
      <w:pPr>
        <w:spacing w:after="240"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 xml:space="preserve">On prépare une solution savonneuse (S) par la dissolution de 3 g de savon dans 100 ml d’eau distillée dans un tube à vis, on ajoute goute à goute 1 ml d’une solution d’acide chlorhydrique (1mmol/l) a 2 ml de la solution S. On bouche le tube, on agite vigoureusement en position horizontale pendant 15 secondes environ. Après 5 min au repos, on mesure la hauteur de mousse. </w:t>
      </w:r>
    </w:p>
    <w:p w:rsidR="003A68AF" w:rsidRPr="00675172" w:rsidRDefault="003A68AF" w:rsidP="008D43A4">
      <w:pPr>
        <w:pStyle w:val="Paragraphedeliste"/>
        <w:numPr>
          <w:ilvl w:val="0"/>
          <w:numId w:val="34"/>
        </w:numPr>
        <w:rPr>
          <w:rFonts w:ascii="Times New Roman" w:hAnsi="Times New Roman" w:cs="Times New Roman"/>
          <w:b/>
          <w:sz w:val="24"/>
          <w:szCs w:val="24"/>
        </w:rPr>
      </w:pPr>
      <w:r w:rsidRPr="00675172">
        <w:rPr>
          <w:rFonts w:ascii="Times New Roman" w:hAnsi="Times New Roman" w:cs="Times New Roman"/>
          <w:b/>
          <w:sz w:val="24"/>
          <w:szCs w:val="24"/>
        </w:rPr>
        <w:t xml:space="preserve">En milieu salin </w:t>
      </w:r>
    </w:p>
    <w:p w:rsidR="003A68AF" w:rsidRPr="003A68AF" w:rsidRDefault="003A68AF" w:rsidP="00675172">
      <w:pPr>
        <w:spacing w:after="240"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 xml:space="preserve">Dans un tube à vis, on ajoute goute à goute 1 ml d’une solution saline de NaCl (30%) à 2 ml delà solution S. On bouche le tube, on agite vigoureusement en position horizontale pendant 15secondes environ. Après 5 min de repos, on mesure la hauteur de mousse. </w:t>
      </w:r>
      <w:r w:rsidRPr="003A68AF">
        <w:rPr>
          <w:rFonts w:ascii="Times New Roman" w:eastAsia="Times New Roman" w:hAnsi="Times New Roman" w:cs="Times New Roman"/>
          <w:b/>
          <w:sz w:val="24"/>
          <w:szCs w:val="24"/>
        </w:rPr>
        <w:t xml:space="preserve"> </w:t>
      </w:r>
    </w:p>
    <w:p w:rsidR="003A68AF" w:rsidRDefault="00675172" w:rsidP="00675172">
      <w:pPr>
        <w:pStyle w:val="Titre3"/>
        <w:ind w:firstLine="283"/>
        <w:rPr>
          <w:rFonts w:eastAsia="Times New Roman"/>
        </w:rPr>
      </w:pPr>
      <w:bookmarkStart w:id="82" w:name="_Toc239537854"/>
      <w:r>
        <w:rPr>
          <w:rFonts w:eastAsia="Times New Roman"/>
        </w:rPr>
        <w:t xml:space="preserve">d. </w:t>
      </w:r>
      <w:r w:rsidR="003A68AF" w:rsidRPr="003A68AF">
        <w:rPr>
          <w:rFonts w:eastAsia="Times New Roman"/>
        </w:rPr>
        <w:t>Étude microbiologique</w:t>
      </w:r>
      <w:bookmarkEnd w:id="82"/>
      <w:r w:rsidR="003A68AF" w:rsidRPr="003A68AF">
        <w:rPr>
          <w:rFonts w:eastAsia="Times New Roman"/>
        </w:rPr>
        <w:t xml:space="preserve"> </w:t>
      </w:r>
    </w:p>
    <w:p w:rsidR="00675172" w:rsidRPr="00675172" w:rsidRDefault="00675172" w:rsidP="00675172"/>
    <w:p w:rsidR="003A68AF" w:rsidRPr="00675172" w:rsidRDefault="003A68AF" w:rsidP="008D43A4">
      <w:pPr>
        <w:pStyle w:val="Paragraphedeliste"/>
        <w:numPr>
          <w:ilvl w:val="0"/>
          <w:numId w:val="34"/>
        </w:numPr>
        <w:spacing w:after="259" w:line="243" w:lineRule="auto"/>
        <w:jc w:val="both"/>
        <w:rPr>
          <w:rFonts w:ascii="Times New Roman" w:hAnsi="Times New Roman" w:cs="Times New Roman"/>
          <w:sz w:val="24"/>
          <w:szCs w:val="24"/>
        </w:rPr>
      </w:pPr>
      <w:r w:rsidRPr="00675172">
        <w:rPr>
          <w:rFonts w:ascii="Times New Roman" w:eastAsia="Times New Roman" w:hAnsi="Times New Roman" w:cs="Times New Roman"/>
          <w:b/>
          <w:sz w:val="24"/>
          <w:szCs w:val="24"/>
        </w:rPr>
        <w:t xml:space="preserve">Méthode d’évaluation de l’efficacité et la rémanence du savon </w:t>
      </w:r>
    </w:p>
    <w:p w:rsidR="003A68AF" w:rsidRPr="003A68AF" w:rsidRDefault="003A68AF" w:rsidP="00F80439">
      <w:pPr>
        <w:spacing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Les objectifs de cette étude ont été de tester l’efficacité bactéricide</w:t>
      </w:r>
      <w:r>
        <w:rPr>
          <w:rFonts w:ascii="Times New Roman" w:hAnsi="Times New Roman" w:cs="Times New Roman"/>
          <w:sz w:val="24"/>
          <w:szCs w:val="24"/>
        </w:rPr>
        <w:t>, fongicide</w:t>
      </w:r>
      <w:r w:rsidRPr="003A68AF">
        <w:rPr>
          <w:rFonts w:ascii="Times New Roman" w:hAnsi="Times New Roman" w:cs="Times New Roman"/>
          <w:sz w:val="24"/>
          <w:szCs w:val="24"/>
        </w:rPr>
        <w:t xml:space="preserve"> et la rémanence du savon obtenu. Un protocole expérimental est élaboré en s’inspirant d’autres études réalisées dans le but d’apprécier l’efficacité de différents désinfectants (MARCHETTI et </w:t>
      </w:r>
      <w:r w:rsidRPr="003A68AF">
        <w:rPr>
          <w:rFonts w:ascii="Times New Roman" w:eastAsia="Times New Roman" w:hAnsi="Times New Roman" w:cs="Times New Roman"/>
          <w:i/>
          <w:sz w:val="24"/>
          <w:szCs w:val="24"/>
        </w:rPr>
        <w:t>al</w:t>
      </w:r>
      <w:r w:rsidRPr="003A68AF">
        <w:rPr>
          <w:rFonts w:ascii="Times New Roman" w:hAnsi="Times New Roman" w:cs="Times New Roman"/>
          <w:sz w:val="24"/>
          <w:szCs w:val="24"/>
        </w:rPr>
        <w:t xml:space="preserve">., 2003;  HERRUZOCABRERA et </w:t>
      </w:r>
      <w:r w:rsidRPr="003A68AF">
        <w:rPr>
          <w:rFonts w:ascii="Times New Roman" w:eastAsia="Times New Roman" w:hAnsi="Times New Roman" w:cs="Times New Roman"/>
          <w:i/>
          <w:sz w:val="24"/>
          <w:szCs w:val="24"/>
        </w:rPr>
        <w:t>al</w:t>
      </w:r>
      <w:r w:rsidRPr="003A68AF">
        <w:rPr>
          <w:rFonts w:ascii="Times New Roman" w:hAnsi="Times New Roman" w:cs="Times New Roman"/>
          <w:sz w:val="24"/>
          <w:szCs w:val="24"/>
        </w:rPr>
        <w:t xml:space="preserve">., 2000; MULBERY et </w:t>
      </w:r>
      <w:r w:rsidRPr="003A68AF">
        <w:rPr>
          <w:rFonts w:ascii="Times New Roman" w:eastAsia="Times New Roman" w:hAnsi="Times New Roman" w:cs="Times New Roman"/>
          <w:i/>
          <w:sz w:val="24"/>
          <w:szCs w:val="24"/>
        </w:rPr>
        <w:t>al</w:t>
      </w:r>
      <w:r w:rsidRPr="003A68AF">
        <w:rPr>
          <w:rFonts w:ascii="Times New Roman" w:hAnsi="Times New Roman" w:cs="Times New Roman"/>
          <w:sz w:val="24"/>
          <w:szCs w:val="24"/>
        </w:rPr>
        <w:t xml:space="preserve">., 2001; GIROU et LOYEAU, 2002). </w:t>
      </w:r>
    </w:p>
    <w:p w:rsidR="003A68AF" w:rsidRPr="003A68AF" w:rsidRDefault="003A68AF" w:rsidP="00F80439">
      <w:pPr>
        <w:spacing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 xml:space="preserve">Les volontaires choisis pour participer aux études étaient des étudiants de l’Université de Mostaganem, âgés de 24 à 25 ans. </w:t>
      </w:r>
    </w:p>
    <w:p w:rsidR="003A68AF" w:rsidRPr="003A68AF" w:rsidRDefault="003A68AF" w:rsidP="00F80439">
      <w:pPr>
        <w:spacing w:after="249"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 xml:space="preserve">Les résultats des expérimentations permettront de calculer la capacité de réduction bactérienne du savon après lavage des mains. </w:t>
      </w:r>
    </w:p>
    <w:p w:rsidR="003A68AF" w:rsidRPr="00675172" w:rsidRDefault="003A68AF" w:rsidP="008D43A4">
      <w:pPr>
        <w:pStyle w:val="Paragraphedeliste"/>
        <w:numPr>
          <w:ilvl w:val="0"/>
          <w:numId w:val="34"/>
        </w:numPr>
        <w:spacing w:after="259" w:line="243" w:lineRule="auto"/>
        <w:jc w:val="both"/>
        <w:rPr>
          <w:rFonts w:ascii="Times New Roman" w:hAnsi="Times New Roman" w:cs="Times New Roman"/>
          <w:sz w:val="24"/>
          <w:szCs w:val="24"/>
        </w:rPr>
      </w:pPr>
      <w:r w:rsidRPr="00675172">
        <w:rPr>
          <w:rFonts w:ascii="Times New Roman" w:eastAsia="Times New Roman" w:hAnsi="Times New Roman" w:cs="Times New Roman"/>
          <w:b/>
          <w:sz w:val="24"/>
          <w:szCs w:val="24"/>
        </w:rPr>
        <w:t xml:space="preserve">Description globale du protocole expérimental </w:t>
      </w:r>
    </w:p>
    <w:p w:rsidR="003A68AF" w:rsidRPr="003A68AF" w:rsidRDefault="003A68AF" w:rsidP="00F80439">
      <w:pPr>
        <w:spacing w:after="247"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Le protocole expérimental s’est déroulé en plusieurs étapes : des prélèvements bactériologiques</w:t>
      </w:r>
      <w:r>
        <w:rPr>
          <w:rFonts w:ascii="Times New Roman" w:hAnsi="Times New Roman" w:cs="Times New Roman"/>
          <w:sz w:val="24"/>
          <w:szCs w:val="24"/>
        </w:rPr>
        <w:t xml:space="preserve"> et fongiques</w:t>
      </w:r>
      <w:r w:rsidRPr="003A68AF">
        <w:rPr>
          <w:rFonts w:ascii="Times New Roman" w:hAnsi="Times New Roman" w:cs="Times New Roman"/>
          <w:sz w:val="24"/>
          <w:szCs w:val="24"/>
        </w:rPr>
        <w:t xml:space="preserve"> ont été effectués sur les mains de l’opérateur avant et à différents temps après lavage avec le savon synthétisé (1 min, ½  h, 2 h et 4h). </w:t>
      </w:r>
    </w:p>
    <w:p w:rsidR="003A68AF" w:rsidRPr="003A68AF" w:rsidRDefault="003A68AF" w:rsidP="00F80439">
      <w:pPr>
        <w:spacing w:after="259" w:line="360" w:lineRule="auto"/>
        <w:ind w:firstLine="567"/>
        <w:jc w:val="both"/>
        <w:rPr>
          <w:rFonts w:ascii="Times New Roman" w:hAnsi="Times New Roman" w:cs="Times New Roman"/>
          <w:sz w:val="24"/>
          <w:szCs w:val="24"/>
        </w:rPr>
      </w:pPr>
      <w:r w:rsidRPr="003A68AF">
        <w:rPr>
          <w:rFonts w:ascii="Times New Roman" w:eastAsia="Times New Roman" w:hAnsi="Times New Roman" w:cs="Times New Roman"/>
          <w:b/>
          <w:sz w:val="24"/>
          <w:szCs w:val="24"/>
        </w:rPr>
        <w:t xml:space="preserve">Étape 1. Prélèvements bactériologiques avant lavage </w:t>
      </w:r>
    </w:p>
    <w:p w:rsidR="003A68AF" w:rsidRDefault="003A68AF" w:rsidP="00F80439">
      <w:pPr>
        <w:spacing w:line="360" w:lineRule="auto"/>
        <w:ind w:firstLine="567"/>
        <w:jc w:val="both"/>
        <w:rPr>
          <w:rFonts w:ascii="Times New Roman" w:hAnsi="Times New Roman" w:cs="Times New Roman"/>
          <w:sz w:val="24"/>
          <w:szCs w:val="24"/>
        </w:rPr>
      </w:pPr>
      <w:r w:rsidRPr="003A68AF">
        <w:rPr>
          <w:rFonts w:ascii="Times New Roman" w:hAnsi="Times New Roman" w:cs="Times New Roman"/>
          <w:sz w:val="24"/>
          <w:szCs w:val="24"/>
        </w:rPr>
        <w:t>Un premier prélèvement bactériologique réalisé sur mains non lavées a été effectué afin de connaitre la flore cutanée de départ de l’opérateur. Ce prélèvement a servi de valeur de base pour évaluer la capacité d’élimination des bactéries sur la peau par le savon.</w:t>
      </w:r>
    </w:p>
    <w:p w:rsidR="007B0134" w:rsidRDefault="007B0134" w:rsidP="00F80439">
      <w:pPr>
        <w:spacing w:line="360" w:lineRule="auto"/>
        <w:ind w:firstLine="567"/>
        <w:jc w:val="both"/>
        <w:rPr>
          <w:rFonts w:ascii="Times New Roman" w:hAnsi="Times New Roman" w:cs="Times New Roman"/>
          <w:sz w:val="24"/>
          <w:szCs w:val="24"/>
        </w:rPr>
      </w:pPr>
      <w:r w:rsidRPr="007B0134">
        <w:rPr>
          <w:rFonts w:ascii="Times New Roman" w:hAnsi="Times New Roman" w:cs="Times New Roman"/>
          <w:sz w:val="24"/>
          <w:szCs w:val="24"/>
        </w:rPr>
        <w:t>Les extrémités distales des phalanges des doigts 2, 3 et 4 (index, majeur et annulaire) de chaque</w:t>
      </w:r>
      <w:r w:rsidR="00303A7F">
        <w:rPr>
          <w:rFonts w:ascii="Times New Roman" w:hAnsi="Times New Roman" w:cs="Times New Roman"/>
          <w:sz w:val="24"/>
          <w:szCs w:val="24"/>
        </w:rPr>
        <w:t xml:space="preserve"> </w:t>
      </w:r>
      <w:r w:rsidRPr="007B0134">
        <w:rPr>
          <w:rFonts w:ascii="Times New Roman" w:hAnsi="Times New Roman" w:cs="Times New Roman"/>
          <w:sz w:val="24"/>
          <w:szCs w:val="24"/>
        </w:rPr>
        <w:t xml:space="preserve">main ont été apposées 5 secondes sur la gélose de 3 boites de prélèvements, </w:t>
      </w:r>
      <w:r>
        <w:rPr>
          <w:rFonts w:ascii="Times New Roman" w:hAnsi="Times New Roman" w:cs="Times New Roman"/>
          <w:sz w:val="24"/>
          <w:szCs w:val="24"/>
        </w:rPr>
        <w:t>en appuyant légèrement</w:t>
      </w:r>
      <w:r w:rsidRPr="007B0134">
        <w:rPr>
          <w:rFonts w:ascii="Times New Roman" w:hAnsi="Times New Roman" w:cs="Times New Roman"/>
          <w:sz w:val="24"/>
          <w:szCs w:val="24"/>
        </w:rPr>
        <w:t>. Ces manipulations se sont déroulées sur une seule journée. Les boites de prélèvement ont été identifiées : "D" pour la main droite et "G" pour la main gauche</w:t>
      </w:r>
    </w:p>
    <w:p w:rsidR="007B0134" w:rsidRPr="007B0134" w:rsidRDefault="007B0134" w:rsidP="000463C5">
      <w:pPr>
        <w:spacing w:after="259" w:line="243" w:lineRule="auto"/>
        <w:ind w:hanging="10"/>
        <w:jc w:val="both"/>
        <w:rPr>
          <w:rFonts w:ascii="Times New Roman" w:hAnsi="Times New Roman" w:cs="Times New Roman"/>
          <w:sz w:val="24"/>
          <w:szCs w:val="24"/>
        </w:rPr>
      </w:pPr>
      <w:r w:rsidRPr="007B0134">
        <w:rPr>
          <w:rFonts w:ascii="Times New Roman" w:eastAsia="Times New Roman" w:hAnsi="Times New Roman" w:cs="Times New Roman"/>
          <w:b/>
          <w:sz w:val="24"/>
          <w:szCs w:val="24"/>
        </w:rPr>
        <w:t xml:space="preserve">Étape 2. Prélèvement bactériologique après lavage. </w:t>
      </w:r>
    </w:p>
    <w:p w:rsidR="007B0134" w:rsidRPr="007B0134" w:rsidRDefault="007B0134" w:rsidP="00303A7F">
      <w:pPr>
        <w:spacing w:after="326" w:line="360" w:lineRule="auto"/>
        <w:ind w:firstLine="708"/>
        <w:jc w:val="both"/>
        <w:rPr>
          <w:rFonts w:ascii="Times New Roman" w:hAnsi="Times New Roman" w:cs="Times New Roman"/>
          <w:sz w:val="24"/>
          <w:szCs w:val="24"/>
        </w:rPr>
      </w:pPr>
      <w:r w:rsidRPr="007B0134">
        <w:rPr>
          <w:rFonts w:ascii="Times New Roman" w:hAnsi="Times New Roman" w:cs="Times New Roman"/>
          <w:sz w:val="24"/>
          <w:szCs w:val="24"/>
        </w:rPr>
        <w:t xml:space="preserve">Un prélèvement a été réalisé après le rinçage et le séchage des mains, Le protocole expérimentale a été identique pour chaque prélèvement, seuls les temps auxquels les prélèvements étaient effectués différaient (1 minute, ½ heure, 2 heures et 4). </w:t>
      </w:r>
    </w:p>
    <w:p w:rsidR="007B0134" w:rsidRDefault="007B0134" w:rsidP="00303A7F">
      <w:pPr>
        <w:spacing w:after="359"/>
        <w:ind w:firstLine="585"/>
        <w:jc w:val="both"/>
        <w:rPr>
          <w:rFonts w:ascii="Times New Roman" w:hAnsi="Times New Roman" w:cs="Times New Roman"/>
          <w:sz w:val="24"/>
          <w:szCs w:val="24"/>
        </w:rPr>
      </w:pPr>
      <w:r w:rsidRPr="007B0134">
        <w:rPr>
          <w:rFonts w:ascii="Times New Roman" w:hAnsi="Times New Roman" w:cs="Times New Roman"/>
          <w:sz w:val="24"/>
          <w:szCs w:val="24"/>
        </w:rPr>
        <w:t xml:space="preserve">L’opérateur a frotté, avec du savon, chaque zone des 2 mains qui ont été rincées à l’eau courante et laissées sécher. </w:t>
      </w:r>
    </w:p>
    <w:p w:rsidR="00A91B98" w:rsidRPr="00303A7F" w:rsidRDefault="00A91B98" w:rsidP="008D43A4">
      <w:pPr>
        <w:pStyle w:val="Paragraphedeliste"/>
        <w:numPr>
          <w:ilvl w:val="0"/>
          <w:numId w:val="34"/>
        </w:numPr>
        <w:spacing w:after="0" w:line="360" w:lineRule="auto"/>
        <w:ind w:right="-15"/>
        <w:rPr>
          <w:rFonts w:ascii="Times New Roman" w:hAnsi="Times New Roman" w:cs="Times New Roman"/>
          <w:sz w:val="24"/>
          <w:szCs w:val="24"/>
        </w:rPr>
      </w:pPr>
      <w:r w:rsidRPr="00303A7F">
        <w:rPr>
          <w:rFonts w:ascii="Times New Roman" w:hAnsi="Times New Roman" w:cs="Times New Roman"/>
          <w:b/>
          <w:color w:val="0A0A0A"/>
          <w:sz w:val="24"/>
          <w:szCs w:val="24"/>
        </w:rPr>
        <w:t xml:space="preserve">Dénombrement les bactéries </w:t>
      </w:r>
      <w:r w:rsidRPr="00303A7F">
        <w:rPr>
          <w:rFonts w:ascii="Times New Roman" w:hAnsi="Times New Roman" w:cs="Times New Roman"/>
          <w:sz w:val="24"/>
          <w:szCs w:val="24"/>
        </w:rPr>
        <w:t xml:space="preserve"> </w:t>
      </w:r>
    </w:p>
    <w:p w:rsidR="00A91B98" w:rsidRDefault="00A91B98" w:rsidP="00303A7F">
      <w:pPr>
        <w:spacing w:after="0" w:line="360" w:lineRule="auto"/>
        <w:ind w:firstLine="360"/>
        <w:jc w:val="both"/>
        <w:rPr>
          <w:rFonts w:ascii="Times New Roman" w:hAnsi="Times New Roman" w:cs="Times New Roman"/>
          <w:color w:val="0A0A0A"/>
          <w:sz w:val="24"/>
          <w:szCs w:val="24"/>
        </w:rPr>
      </w:pPr>
      <w:r w:rsidRPr="00A91B98">
        <w:rPr>
          <w:rFonts w:ascii="Times New Roman" w:hAnsi="Times New Roman" w:cs="Times New Roman"/>
          <w:color w:val="0A0A0A"/>
          <w:sz w:val="24"/>
          <w:szCs w:val="24"/>
        </w:rPr>
        <w:t>A la fin des deux différentes manipulations, les boites de gélose contenant les prélèvements ont été incubés à 30°C dans l’étuve pendant 24 heures. A l'issue de cette période, les colonies bactériennes présentes dans chaque boîte ont été calculées</w:t>
      </w:r>
      <w:r>
        <w:rPr>
          <w:rFonts w:ascii="Times New Roman" w:hAnsi="Times New Roman" w:cs="Times New Roman"/>
          <w:color w:val="0A0A0A"/>
          <w:sz w:val="24"/>
          <w:szCs w:val="24"/>
        </w:rPr>
        <w:t>.</w:t>
      </w:r>
    </w:p>
    <w:p w:rsidR="00A91B98" w:rsidRDefault="00A91B98" w:rsidP="00A91B98">
      <w:pPr>
        <w:spacing w:after="359" w:line="360" w:lineRule="auto"/>
        <w:jc w:val="both"/>
        <w:rPr>
          <w:rFonts w:ascii="Times New Roman" w:hAnsi="Times New Roman" w:cs="Times New Roman"/>
          <w:sz w:val="24"/>
          <w:szCs w:val="24"/>
        </w:rPr>
      </w:pPr>
      <w:r w:rsidRPr="00A91B98">
        <w:rPr>
          <w:rFonts w:ascii="Times New Roman" w:hAnsi="Times New Roman" w:cs="Times New Roman"/>
          <w:b/>
          <w:color w:val="0A0A0A"/>
          <w:sz w:val="24"/>
          <w:szCs w:val="24"/>
        </w:rPr>
        <w:t xml:space="preserve">Détermination de taux de réduction bactérienne </w:t>
      </w:r>
      <w:r w:rsidRPr="00A91B98">
        <w:rPr>
          <w:rFonts w:ascii="Times New Roman" w:hAnsi="Times New Roman" w:cs="Times New Roman"/>
          <w:sz w:val="24"/>
          <w:szCs w:val="24"/>
        </w:rPr>
        <w:t xml:space="preserve"> </w:t>
      </w:r>
    </w:p>
    <w:p w:rsidR="00A91B98" w:rsidRPr="00A91B98" w:rsidRDefault="00A91B98" w:rsidP="00A91B98">
      <w:pPr>
        <w:spacing w:after="430" w:line="350" w:lineRule="auto"/>
        <w:ind w:left="254" w:firstLine="708"/>
        <w:rPr>
          <w:rFonts w:ascii="Times New Roman" w:hAnsi="Times New Roman" w:cs="Times New Roman"/>
          <w:sz w:val="24"/>
          <w:szCs w:val="24"/>
        </w:rPr>
      </w:pPr>
      <w:r w:rsidRPr="00A91B98">
        <w:rPr>
          <w:rFonts w:ascii="Times New Roman" w:hAnsi="Times New Roman" w:cs="Times New Roman"/>
          <w:color w:val="0A0A0A"/>
          <w:sz w:val="24"/>
          <w:szCs w:val="24"/>
        </w:rPr>
        <w:t xml:space="preserve">Après obtention des résultats bactériologiques, le taux de réduction bactérienne (TR) a été calculé de la manière suivante : </w:t>
      </w:r>
      <w:r w:rsidRPr="00A91B98">
        <w:rPr>
          <w:rFonts w:ascii="Times New Roman" w:hAnsi="Times New Roman" w:cs="Times New Roman"/>
          <w:sz w:val="24"/>
          <w:szCs w:val="24"/>
        </w:rPr>
        <w:t xml:space="preserve"> </w:t>
      </w:r>
    </w:p>
    <w:p w:rsidR="00A91B98" w:rsidRPr="00A91B98" w:rsidRDefault="00A91B98" w:rsidP="00A91B98">
      <w:pPr>
        <w:spacing w:after="359" w:line="360" w:lineRule="auto"/>
        <w:jc w:val="both"/>
        <w:rPr>
          <w:rFonts w:ascii="Times New Roman" w:hAnsi="Times New Roman" w:cs="Times New Roman"/>
          <w:sz w:val="24"/>
          <w:szCs w:val="24"/>
        </w:rPr>
      </w:pPr>
      <w:r>
        <w:rPr>
          <w:rFonts w:ascii="Calibri" w:eastAsia="Calibri" w:hAnsi="Calibri" w:cs="Calibri"/>
          <w:noProof/>
          <w:position w:val="-21"/>
          <w:lang w:eastAsia="fr-FR"/>
        </w:rPr>
        <w:drawing>
          <wp:inline distT="0" distB="0" distL="0" distR="0" wp14:anchorId="45F12AA7" wp14:editId="4FFE1385">
            <wp:extent cx="5743575" cy="336550"/>
            <wp:effectExtent l="0" t="0" r="0" b="0"/>
            <wp:docPr id="25270" name="Picture 25270"/>
            <wp:cNvGraphicFramePr/>
            <a:graphic xmlns:a="http://schemas.openxmlformats.org/drawingml/2006/main">
              <a:graphicData uri="http://schemas.openxmlformats.org/drawingml/2006/picture">
                <pic:pic xmlns:pic="http://schemas.openxmlformats.org/drawingml/2006/picture">
                  <pic:nvPicPr>
                    <pic:cNvPr id="25270" name="Picture 25270"/>
                    <pic:cNvPicPr/>
                  </pic:nvPicPr>
                  <pic:blipFill>
                    <a:blip r:embed="rId44"/>
                    <a:stretch>
                      <a:fillRect/>
                    </a:stretch>
                  </pic:blipFill>
                  <pic:spPr>
                    <a:xfrm>
                      <a:off x="0" y="0"/>
                      <a:ext cx="5743575" cy="336550"/>
                    </a:xfrm>
                    <a:prstGeom prst="rect">
                      <a:avLst/>
                    </a:prstGeom>
                  </pic:spPr>
                </pic:pic>
              </a:graphicData>
            </a:graphic>
          </wp:inline>
        </w:drawing>
      </w:r>
    </w:p>
    <w:p w:rsidR="00303A7F" w:rsidRDefault="00303A7F" w:rsidP="000463C5">
      <w:pPr>
        <w:spacing w:after="259" w:line="243" w:lineRule="auto"/>
        <w:ind w:hanging="10"/>
        <w:jc w:val="both"/>
        <w:rPr>
          <w:rFonts w:ascii="Times New Roman" w:hAnsi="Times New Roman" w:cs="Times New Roman"/>
          <w:b/>
          <w:sz w:val="24"/>
          <w:szCs w:val="24"/>
        </w:rPr>
      </w:pPr>
    </w:p>
    <w:p w:rsidR="00303A7F" w:rsidRDefault="00303A7F" w:rsidP="000463C5">
      <w:pPr>
        <w:spacing w:after="259" w:line="243" w:lineRule="auto"/>
        <w:ind w:hanging="10"/>
        <w:jc w:val="both"/>
        <w:rPr>
          <w:rFonts w:ascii="Times New Roman" w:hAnsi="Times New Roman" w:cs="Times New Roman"/>
          <w:b/>
          <w:sz w:val="24"/>
          <w:szCs w:val="24"/>
        </w:rPr>
      </w:pPr>
    </w:p>
    <w:p w:rsidR="0071347D" w:rsidRPr="00303A7F" w:rsidRDefault="0071347D" w:rsidP="008D43A4">
      <w:pPr>
        <w:pStyle w:val="Paragraphedeliste"/>
        <w:numPr>
          <w:ilvl w:val="0"/>
          <w:numId w:val="34"/>
        </w:numPr>
        <w:spacing w:after="259" w:line="243" w:lineRule="auto"/>
        <w:jc w:val="both"/>
        <w:rPr>
          <w:rFonts w:ascii="Times New Roman" w:hAnsi="Times New Roman" w:cs="Times New Roman"/>
          <w:sz w:val="24"/>
          <w:szCs w:val="24"/>
        </w:rPr>
      </w:pPr>
      <w:r w:rsidRPr="00303A7F">
        <w:rPr>
          <w:rFonts w:ascii="Times New Roman" w:hAnsi="Times New Roman" w:cs="Times New Roman"/>
          <w:b/>
          <w:sz w:val="24"/>
          <w:szCs w:val="24"/>
        </w:rPr>
        <w:t xml:space="preserve">Indice de saponification </w:t>
      </w:r>
    </w:p>
    <w:p w:rsidR="0071347D" w:rsidRPr="0071347D" w:rsidRDefault="0071347D" w:rsidP="00303A7F">
      <w:pPr>
        <w:spacing w:after="0" w:line="360" w:lineRule="auto"/>
        <w:ind w:firstLine="567"/>
        <w:jc w:val="both"/>
        <w:rPr>
          <w:rFonts w:ascii="Times New Roman" w:hAnsi="Times New Roman" w:cs="Times New Roman"/>
          <w:sz w:val="24"/>
          <w:szCs w:val="24"/>
        </w:rPr>
      </w:pPr>
      <w:r w:rsidRPr="0071347D">
        <w:rPr>
          <w:rFonts w:ascii="Times New Roman" w:hAnsi="Times New Roman" w:cs="Times New Roman"/>
          <w:sz w:val="24"/>
          <w:szCs w:val="24"/>
        </w:rPr>
        <w:t xml:space="preserve">L’indice de saponification d’une huile/beurre. Représente la masse de potasse (exprimée en mg)  nécessaire pour saponifier 1g de cette huile/beurre. Pour obtenir l’équivalent en soude, il faut diviser la valeur renseignée pour le KOH par 1,4025. </w:t>
      </w:r>
      <w:r>
        <w:rPr>
          <w:rFonts w:ascii="Times New Roman" w:eastAsia="Calibri" w:hAnsi="Times New Roman" w:cs="Times New Roman"/>
          <w:sz w:val="24"/>
          <w:szCs w:val="24"/>
        </w:rPr>
        <w:tab/>
      </w:r>
    </w:p>
    <w:p w:rsidR="0071347D" w:rsidRPr="0071347D" w:rsidRDefault="0071347D" w:rsidP="00303A7F">
      <w:pPr>
        <w:spacing w:line="360" w:lineRule="auto"/>
        <w:ind w:firstLine="567"/>
        <w:jc w:val="both"/>
        <w:rPr>
          <w:rFonts w:ascii="Times New Roman" w:hAnsi="Times New Roman" w:cs="Times New Roman"/>
          <w:sz w:val="24"/>
          <w:szCs w:val="24"/>
        </w:rPr>
      </w:pPr>
      <w:r w:rsidRPr="0071347D">
        <w:rPr>
          <w:rFonts w:ascii="Times New Roman" w:hAnsi="Times New Roman" w:cs="Times New Roman"/>
          <w:sz w:val="24"/>
          <w:szCs w:val="24"/>
        </w:rPr>
        <w:t xml:space="preserve">La connaissance des indices de saponification des différentes huiles d’un mélange permet de calculer la quantité de soude/potasse nécessaire pour saponifier une quantité donnée du mélange (PORE, 1992). </w:t>
      </w:r>
    </w:p>
    <w:p w:rsidR="0071347D" w:rsidRPr="0071347D" w:rsidRDefault="0071347D" w:rsidP="000463C5">
      <w:pPr>
        <w:spacing w:line="240" w:lineRule="auto"/>
        <w:jc w:val="both"/>
        <w:rPr>
          <w:rFonts w:ascii="Times New Roman" w:hAnsi="Times New Roman" w:cs="Times New Roman"/>
          <w:sz w:val="24"/>
          <w:szCs w:val="24"/>
        </w:rPr>
      </w:pPr>
      <w:r w:rsidRPr="0071347D">
        <w:rPr>
          <w:rFonts w:ascii="Times New Roman" w:hAnsi="Times New Roman" w:cs="Times New Roman"/>
          <w:sz w:val="24"/>
          <w:szCs w:val="24"/>
        </w:rPr>
        <w:t xml:space="preserve">Ainsi, pour saponifier 1 Kg du mélange suivant :  </w:t>
      </w:r>
    </w:p>
    <w:p w:rsidR="0071347D" w:rsidRPr="0071347D" w:rsidRDefault="0071347D" w:rsidP="008D43A4">
      <w:pPr>
        <w:numPr>
          <w:ilvl w:val="0"/>
          <w:numId w:val="30"/>
        </w:numPr>
        <w:spacing w:after="134" w:line="240" w:lineRule="auto"/>
        <w:ind w:hanging="283"/>
        <w:jc w:val="both"/>
        <w:rPr>
          <w:rFonts w:ascii="Times New Roman" w:hAnsi="Times New Roman" w:cs="Times New Roman"/>
          <w:sz w:val="24"/>
          <w:szCs w:val="24"/>
        </w:rPr>
      </w:pPr>
      <w:r>
        <w:rPr>
          <w:rFonts w:ascii="Times New Roman" w:hAnsi="Times New Roman" w:cs="Times New Roman"/>
          <w:sz w:val="24"/>
          <w:szCs w:val="24"/>
        </w:rPr>
        <w:t>huile de palmiste 45</w:t>
      </w:r>
      <w:r w:rsidRPr="0071347D">
        <w:rPr>
          <w:rFonts w:ascii="Times New Roman" w:hAnsi="Times New Roman" w:cs="Times New Roman"/>
          <w:sz w:val="24"/>
          <w:szCs w:val="24"/>
        </w:rPr>
        <w:t xml:space="preserve">% ; </w:t>
      </w:r>
    </w:p>
    <w:p w:rsidR="0071347D" w:rsidRPr="0071347D" w:rsidRDefault="0071347D" w:rsidP="008D43A4">
      <w:pPr>
        <w:numPr>
          <w:ilvl w:val="0"/>
          <w:numId w:val="30"/>
        </w:numPr>
        <w:spacing w:after="134" w:line="240" w:lineRule="auto"/>
        <w:ind w:hanging="283"/>
        <w:jc w:val="both"/>
        <w:rPr>
          <w:rFonts w:ascii="Times New Roman" w:hAnsi="Times New Roman" w:cs="Times New Roman"/>
          <w:sz w:val="24"/>
          <w:szCs w:val="24"/>
        </w:rPr>
      </w:pPr>
      <w:r w:rsidRPr="0071347D">
        <w:rPr>
          <w:rFonts w:ascii="Times New Roman" w:hAnsi="Times New Roman" w:cs="Times New Roman"/>
          <w:sz w:val="24"/>
          <w:szCs w:val="24"/>
        </w:rPr>
        <w:t xml:space="preserve">beurre de Karité 20% ; </w:t>
      </w:r>
    </w:p>
    <w:p w:rsidR="006B535C" w:rsidRDefault="0071347D" w:rsidP="00303A7F">
      <w:pPr>
        <w:spacing w:after="36" w:line="360" w:lineRule="auto"/>
        <w:ind w:left="293" w:right="2484"/>
        <w:jc w:val="both"/>
        <w:rPr>
          <w:rFonts w:ascii="Times New Roman" w:hAnsi="Times New Roman" w:cs="Times New Roman"/>
          <w:sz w:val="24"/>
          <w:szCs w:val="24"/>
        </w:rPr>
      </w:pPr>
      <w:r w:rsidRPr="0071347D">
        <w:rPr>
          <w:rFonts w:ascii="Times New Roman" w:hAnsi="Times New Roman" w:cs="Times New Roman"/>
          <w:sz w:val="24"/>
          <w:szCs w:val="24"/>
        </w:rPr>
        <w:t>Il nous faud</w:t>
      </w:r>
      <w:r>
        <w:rPr>
          <w:rFonts w:ascii="Times New Roman" w:hAnsi="Times New Roman" w:cs="Times New Roman"/>
          <w:sz w:val="24"/>
          <w:szCs w:val="24"/>
        </w:rPr>
        <w:t>ra : (</w:t>
      </w:r>
      <w:r w:rsidRPr="0071347D">
        <w:rPr>
          <w:rFonts w:ascii="Times New Roman" w:hAnsi="Times New Roman" w:cs="Times New Roman"/>
          <w:sz w:val="24"/>
          <w:szCs w:val="24"/>
        </w:rPr>
        <w:t xml:space="preserve">+ (128 × </w:t>
      </w:r>
      <w:r>
        <w:rPr>
          <w:rFonts w:ascii="Times New Roman" w:hAnsi="Times New Roman" w:cs="Times New Roman"/>
          <w:sz w:val="24"/>
          <w:szCs w:val="24"/>
        </w:rPr>
        <w:t xml:space="preserve">0,20) </w:t>
      </w:r>
      <w:r w:rsidRPr="0071347D">
        <w:rPr>
          <w:rFonts w:ascii="Times New Roman" w:hAnsi="Times New Roman" w:cs="Times New Roman"/>
          <w:sz w:val="24"/>
          <w:szCs w:val="24"/>
        </w:rPr>
        <w:t>= 145,85 g de soude.</w:t>
      </w:r>
    </w:p>
    <w:p w:rsidR="006B535C" w:rsidRPr="00303A7F" w:rsidRDefault="006B535C" w:rsidP="008D43A4">
      <w:pPr>
        <w:pStyle w:val="Paragraphedeliste"/>
        <w:numPr>
          <w:ilvl w:val="0"/>
          <w:numId w:val="34"/>
        </w:numPr>
        <w:spacing w:after="36" w:line="360" w:lineRule="auto"/>
        <w:ind w:right="2484"/>
        <w:jc w:val="both"/>
        <w:rPr>
          <w:rFonts w:ascii="Times New Roman" w:hAnsi="Times New Roman" w:cs="Times New Roman"/>
          <w:sz w:val="24"/>
          <w:szCs w:val="24"/>
        </w:rPr>
      </w:pPr>
      <w:r w:rsidRPr="00303A7F">
        <w:rPr>
          <w:rFonts w:ascii="Times New Roman" w:hAnsi="Times New Roman" w:cs="Times New Roman"/>
          <w:b/>
          <w:sz w:val="24"/>
          <w:szCs w:val="24"/>
        </w:rPr>
        <w:t>Etude de la stabilité des formules</w:t>
      </w:r>
    </w:p>
    <w:p w:rsidR="00D5304C" w:rsidRPr="00842A13" w:rsidRDefault="006B535C" w:rsidP="00303A7F">
      <w:pPr>
        <w:tabs>
          <w:tab w:val="left" w:pos="6690"/>
        </w:tabs>
        <w:spacing w:line="360" w:lineRule="auto"/>
        <w:ind w:firstLine="567"/>
        <w:jc w:val="both"/>
        <w:rPr>
          <w:rFonts w:ascii="Times New Roman" w:hAnsi="Times New Roman" w:cs="Times New Roman"/>
          <w:sz w:val="24"/>
          <w:szCs w:val="24"/>
        </w:rPr>
      </w:pPr>
      <w:r w:rsidRPr="007D1BDD">
        <w:rPr>
          <w:rFonts w:ascii="Times New Roman" w:hAnsi="Times New Roman" w:cs="Times New Roman"/>
          <w:sz w:val="24"/>
          <w:szCs w:val="24"/>
        </w:rPr>
        <w:t xml:space="preserve">  La stab</w:t>
      </w:r>
      <w:r>
        <w:rPr>
          <w:rFonts w:ascii="Times New Roman" w:hAnsi="Times New Roman" w:cs="Times New Roman"/>
          <w:sz w:val="24"/>
          <w:szCs w:val="24"/>
        </w:rPr>
        <w:t>ilité d’un produit savon liquide</w:t>
      </w:r>
      <w:r w:rsidRPr="007D1BDD">
        <w:rPr>
          <w:rFonts w:ascii="Times New Roman" w:hAnsi="Times New Roman" w:cs="Times New Roman"/>
          <w:sz w:val="24"/>
          <w:szCs w:val="24"/>
        </w:rPr>
        <w:t xml:space="preserve"> est un facteur important pour les consommateurs. Ils n’accepteraient pas d’acheter un produit qui se trouble et change d’aspect ou de couleur. Il doit rester stable dans la durée. </w:t>
      </w:r>
      <w:r w:rsidR="00D5304C">
        <w:rPr>
          <w:rFonts w:ascii="Times New Roman" w:hAnsi="Times New Roman" w:cs="Times New Roman"/>
          <w:sz w:val="24"/>
          <w:szCs w:val="24"/>
        </w:rPr>
        <w:t>Il consiste à laisser le savon à l’air libre pendant 24h à température ambiante. Les changements seront notés pour évaluer les risques et faire des améliorations.</w:t>
      </w:r>
    </w:p>
    <w:p w:rsidR="002655CC" w:rsidRPr="00303A7F" w:rsidRDefault="00303A7F" w:rsidP="00303A7F">
      <w:pPr>
        <w:pStyle w:val="Titre3"/>
        <w:ind w:firstLine="360"/>
      </w:pPr>
      <w:bookmarkStart w:id="83" w:name="_Toc239537855"/>
      <w:r>
        <w:t xml:space="preserve">2. </w:t>
      </w:r>
      <w:r w:rsidR="00E70892" w:rsidRPr="00303A7F">
        <w:t>Pour la pommade</w:t>
      </w:r>
      <w:bookmarkEnd w:id="83"/>
    </w:p>
    <w:p w:rsidR="00E70892" w:rsidRPr="00D5304C" w:rsidRDefault="00E70892" w:rsidP="008D43A4">
      <w:pPr>
        <w:pStyle w:val="Paragraphedeliste"/>
        <w:numPr>
          <w:ilvl w:val="0"/>
          <w:numId w:val="31"/>
        </w:numPr>
        <w:tabs>
          <w:tab w:val="left" w:pos="6690"/>
        </w:tabs>
        <w:spacing w:line="360" w:lineRule="auto"/>
        <w:jc w:val="both"/>
        <w:rPr>
          <w:rFonts w:ascii="Times New Roman" w:hAnsi="Times New Roman" w:cs="Times New Roman"/>
          <w:sz w:val="24"/>
          <w:szCs w:val="24"/>
        </w:rPr>
      </w:pPr>
      <w:r w:rsidRPr="00D5304C">
        <w:rPr>
          <w:rFonts w:ascii="Times New Roman" w:hAnsi="Times New Roman" w:cs="Times New Roman"/>
          <w:b/>
          <w:sz w:val="24"/>
          <w:szCs w:val="24"/>
        </w:rPr>
        <w:t>Etude microscopique</w:t>
      </w:r>
      <w:r w:rsidR="00D5304C">
        <w:rPr>
          <w:rFonts w:ascii="Times New Roman" w:hAnsi="Times New Roman" w:cs="Times New Roman"/>
          <w:sz w:val="24"/>
          <w:szCs w:val="24"/>
        </w:rPr>
        <w:t xml:space="preserve"> : </w:t>
      </w:r>
      <w:r w:rsidRPr="00D5304C">
        <w:rPr>
          <w:rFonts w:ascii="Times New Roman" w:hAnsi="Times New Roman" w:cs="Times New Roman"/>
          <w:sz w:val="24"/>
          <w:szCs w:val="24"/>
        </w:rPr>
        <w:t>Cette méthode consiste en la mise en culture des échantillons de moisissures et bactéries en présence 1g de pommade pendant 72h (pour moisissures) et 24h (pour bactéries) à 37 degré Celsius. Mesurer les diamètres d’inhibition.</w:t>
      </w:r>
    </w:p>
    <w:p w:rsidR="00D5304C" w:rsidRDefault="00D5304C" w:rsidP="008D43A4">
      <w:pPr>
        <w:pStyle w:val="Paragraphedeliste"/>
        <w:numPr>
          <w:ilvl w:val="0"/>
          <w:numId w:val="29"/>
        </w:numPr>
        <w:spacing w:after="540" w:line="360" w:lineRule="auto"/>
        <w:ind w:right="-15"/>
        <w:jc w:val="both"/>
        <w:rPr>
          <w:rFonts w:ascii="Times New Roman" w:hAnsi="Times New Roman" w:cs="Times New Roman"/>
          <w:sz w:val="24"/>
          <w:szCs w:val="24"/>
        </w:rPr>
      </w:pPr>
      <w:r w:rsidRPr="00645D73">
        <w:rPr>
          <w:rFonts w:ascii="Times New Roman" w:hAnsi="Times New Roman" w:cs="Times New Roman"/>
          <w:sz w:val="24"/>
          <w:szCs w:val="24"/>
        </w:rPr>
        <w:t>T</w:t>
      </w:r>
      <w:r>
        <w:rPr>
          <w:rFonts w:ascii="Times New Roman" w:hAnsi="Times New Roman" w:cs="Times New Roman"/>
          <w:sz w:val="24"/>
          <w:szCs w:val="24"/>
        </w:rPr>
        <w:t>est de centrifugation : Passer 1g de pommade à la centrifugeuse pendant 3 min à 21000 g.</w:t>
      </w:r>
      <w:r w:rsidRPr="00645D73">
        <w:rPr>
          <w:rFonts w:ascii="Times New Roman" w:hAnsi="Times New Roman" w:cs="Times New Roman"/>
          <w:sz w:val="24"/>
          <w:szCs w:val="24"/>
        </w:rPr>
        <w:t xml:space="preserve"> </w:t>
      </w:r>
    </w:p>
    <w:p w:rsidR="00D5304C" w:rsidRPr="00645D73" w:rsidRDefault="00D5304C" w:rsidP="008D43A4">
      <w:pPr>
        <w:pStyle w:val="Paragraphedeliste"/>
        <w:numPr>
          <w:ilvl w:val="0"/>
          <w:numId w:val="29"/>
        </w:numPr>
        <w:spacing w:after="540" w:line="360" w:lineRule="auto"/>
        <w:ind w:right="-15"/>
        <w:jc w:val="both"/>
        <w:rPr>
          <w:rFonts w:ascii="Times New Roman" w:hAnsi="Times New Roman" w:cs="Times New Roman"/>
          <w:sz w:val="24"/>
          <w:szCs w:val="24"/>
        </w:rPr>
      </w:pPr>
      <w:r w:rsidRPr="00D5304C">
        <w:rPr>
          <w:rFonts w:ascii="Times New Roman" w:hAnsi="Times New Roman" w:cs="Times New Roman"/>
          <w:b/>
          <w:sz w:val="24"/>
          <w:szCs w:val="24"/>
        </w:rPr>
        <w:t>Détermination de pH</w:t>
      </w:r>
      <w:r>
        <w:rPr>
          <w:rFonts w:ascii="Times New Roman" w:hAnsi="Times New Roman" w:cs="Times New Roman"/>
          <w:sz w:val="24"/>
          <w:szCs w:val="24"/>
        </w:rPr>
        <w:t xml:space="preserve"> : </w:t>
      </w:r>
      <w:r w:rsidRPr="00645D73">
        <w:rPr>
          <w:rFonts w:ascii="Times New Roman" w:hAnsi="Times New Roman" w:cs="Times New Roman"/>
          <w:sz w:val="24"/>
          <w:szCs w:val="24"/>
        </w:rPr>
        <w:t xml:space="preserve">Le  pH légèrement acide, plus proche du pH cutané est le plus souhaitable c’est à dire compris entre 5-6,5 car l’application à la peau d’un produit trop acide ou trop alcalin risquerait d’entraîner des phénomènes d’instabilités à l’hydratation cutanée. </w:t>
      </w:r>
      <w:r>
        <w:rPr>
          <w:rFonts w:ascii="Times New Roman" w:hAnsi="Times New Roman" w:cs="Times New Roman"/>
          <w:sz w:val="24"/>
          <w:szCs w:val="24"/>
        </w:rPr>
        <w:t>A l’aide d’un PH-mètre faire une mesure de la pommade et noter le résultat.</w:t>
      </w:r>
    </w:p>
    <w:p w:rsidR="00D5304C" w:rsidRDefault="00D5304C" w:rsidP="008D43A4">
      <w:pPr>
        <w:pStyle w:val="Paragraphedeliste"/>
        <w:numPr>
          <w:ilvl w:val="0"/>
          <w:numId w:val="29"/>
        </w:numPr>
        <w:spacing w:after="540" w:line="360" w:lineRule="auto"/>
        <w:ind w:right="-15"/>
        <w:jc w:val="both"/>
        <w:rPr>
          <w:rFonts w:ascii="Times New Roman" w:hAnsi="Times New Roman" w:cs="Times New Roman"/>
          <w:sz w:val="24"/>
          <w:szCs w:val="24"/>
        </w:rPr>
      </w:pPr>
      <w:r w:rsidRPr="00D5304C">
        <w:rPr>
          <w:rFonts w:ascii="Times New Roman" w:hAnsi="Times New Roman" w:cs="Times New Roman"/>
          <w:b/>
          <w:sz w:val="24"/>
          <w:szCs w:val="24"/>
        </w:rPr>
        <w:t>Test macroscopique</w:t>
      </w:r>
      <w:r>
        <w:rPr>
          <w:rFonts w:ascii="Times New Roman" w:hAnsi="Times New Roman" w:cs="Times New Roman"/>
          <w:sz w:val="24"/>
          <w:szCs w:val="24"/>
        </w:rPr>
        <w:t xml:space="preserve"> : </w:t>
      </w:r>
      <w:r w:rsidRPr="00645D73">
        <w:rPr>
          <w:rFonts w:ascii="Times New Roman" w:hAnsi="Times New Roman" w:cs="Times New Roman"/>
          <w:sz w:val="24"/>
          <w:szCs w:val="24"/>
        </w:rPr>
        <w:t xml:space="preserve">test permet d’apprécier l’homogénéité. Celle-ci peut se contrôler facilement, il ne devrait y avoir aucune plage diversement colorée, aucune formation de grumeaux ou séparation cristalline du principe actif. Certains caractères organoleptiques (visuels, olfactifs, tactiles…), en relation avec la qualité, doivent être notés. </w:t>
      </w:r>
      <w:r>
        <w:rPr>
          <w:rFonts w:ascii="Times New Roman" w:hAnsi="Times New Roman" w:cs="Times New Roman"/>
          <w:sz w:val="24"/>
          <w:szCs w:val="24"/>
        </w:rPr>
        <w:t>La pommade sera déposée à température ambiante pendant 24h.</w:t>
      </w:r>
    </w:p>
    <w:p w:rsidR="00D5304C" w:rsidRDefault="00D5304C"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303A7F" w:rsidRDefault="00303A7F" w:rsidP="000463C5">
      <w:pPr>
        <w:tabs>
          <w:tab w:val="left" w:pos="6690"/>
        </w:tabs>
        <w:spacing w:line="360" w:lineRule="auto"/>
        <w:jc w:val="both"/>
        <w:rPr>
          <w:rFonts w:ascii="Times New Roman" w:hAnsi="Times New Roman" w:cs="Times New Roman"/>
          <w:sz w:val="24"/>
          <w:szCs w:val="24"/>
        </w:rPr>
      </w:pPr>
    </w:p>
    <w:p w:rsidR="00E70892" w:rsidRPr="00F570A7" w:rsidRDefault="00F570A7" w:rsidP="00303A7F">
      <w:pPr>
        <w:pStyle w:val="Titre1"/>
      </w:pPr>
      <w:r>
        <w:t xml:space="preserve">            </w:t>
      </w:r>
      <w:bookmarkStart w:id="84" w:name="_Toc239537856"/>
      <w:r w:rsidR="00E15AC3" w:rsidRPr="00F570A7">
        <w:t>CONCLUSION GENERALE</w:t>
      </w:r>
      <w:bookmarkEnd w:id="84"/>
    </w:p>
    <w:p w:rsidR="00F570A7" w:rsidRPr="00F570A7" w:rsidRDefault="00F570A7" w:rsidP="00303A7F">
      <w:pPr>
        <w:spacing w:line="360" w:lineRule="auto"/>
        <w:ind w:right="374" w:firstLine="567"/>
        <w:jc w:val="both"/>
        <w:rPr>
          <w:rFonts w:ascii="Times New Roman" w:hAnsi="Times New Roman" w:cs="Times New Roman"/>
          <w:sz w:val="24"/>
          <w:szCs w:val="24"/>
        </w:rPr>
      </w:pPr>
      <w:r w:rsidRPr="00F570A7">
        <w:rPr>
          <w:rFonts w:ascii="Times New Roman" w:hAnsi="Times New Roman" w:cs="Times New Roman"/>
          <w:sz w:val="24"/>
          <w:szCs w:val="24"/>
        </w:rPr>
        <w:t xml:space="preserve">Les produits naturels sont et restent toujours une source inépuisable de structures complexes et diverses. Ils jouent un rôle important dans de nombreuses applications : la parfumerie, l’industrie  pharmaceutique, cosmétique et agro-alimentaire. Au cours de ce travail, nous avons constaté que  le clou de girofle renferme  une  quantité d’huile que l’on peut extraire à l’aide de l’hydro distillation avec un rendement  de 11 %. </w:t>
      </w:r>
    </w:p>
    <w:p w:rsidR="00F570A7" w:rsidRPr="00F570A7" w:rsidRDefault="00F570A7" w:rsidP="000463C5">
      <w:pPr>
        <w:spacing w:line="360" w:lineRule="auto"/>
        <w:ind w:right="374"/>
        <w:jc w:val="both"/>
        <w:rPr>
          <w:rFonts w:ascii="Times New Roman" w:hAnsi="Times New Roman" w:cs="Times New Roman"/>
          <w:sz w:val="24"/>
          <w:szCs w:val="24"/>
        </w:rPr>
      </w:pPr>
      <w:r w:rsidRPr="00F570A7">
        <w:rPr>
          <w:rFonts w:ascii="Times New Roman" w:hAnsi="Times New Roman" w:cs="Times New Roman"/>
          <w:sz w:val="24"/>
          <w:szCs w:val="24"/>
        </w:rPr>
        <w:t xml:space="preserve">Nous avons pu constater que cette H.E. est composée de deux constituants  majoritaires   qui sont l’eugénol et l’acétate d’eugényle mais nous n’avons pas pu déterminer les autre composés. </w:t>
      </w:r>
    </w:p>
    <w:p w:rsidR="00F570A7" w:rsidRDefault="00F570A7" w:rsidP="000463C5">
      <w:pPr>
        <w:spacing w:line="360" w:lineRule="auto"/>
        <w:jc w:val="both"/>
        <w:rPr>
          <w:rFonts w:ascii="Times New Roman" w:hAnsi="Times New Roman" w:cs="Times New Roman"/>
          <w:sz w:val="24"/>
          <w:szCs w:val="24"/>
        </w:rPr>
      </w:pPr>
      <w:r w:rsidRPr="00F570A7">
        <w:rPr>
          <w:rFonts w:ascii="Times New Roman" w:hAnsi="Times New Roman" w:cs="Times New Roman"/>
          <w:sz w:val="24"/>
          <w:szCs w:val="24"/>
        </w:rPr>
        <w:t>Cette étude nous a permis également d’établir et de  déterminer  les caractéristique</w:t>
      </w:r>
      <w:r>
        <w:rPr>
          <w:rFonts w:ascii="Times New Roman" w:hAnsi="Times New Roman" w:cs="Times New Roman"/>
          <w:sz w:val="24"/>
          <w:szCs w:val="24"/>
        </w:rPr>
        <w:t xml:space="preserve">s physicochimiques  ainsi que les </w:t>
      </w:r>
      <w:r w:rsidRPr="00F570A7">
        <w:rPr>
          <w:rFonts w:ascii="Times New Roman" w:hAnsi="Times New Roman" w:cs="Times New Roman"/>
          <w:sz w:val="24"/>
          <w:szCs w:val="24"/>
        </w:rPr>
        <w:t>ef</w:t>
      </w:r>
      <w:r>
        <w:rPr>
          <w:rFonts w:ascii="Times New Roman" w:hAnsi="Times New Roman" w:cs="Times New Roman"/>
          <w:sz w:val="24"/>
          <w:szCs w:val="24"/>
        </w:rPr>
        <w:t xml:space="preserve">fets antibactériens et antifongiques de cette huile essentielle qui nous a permis de faire une formulation de savon et pommade. </w:t>
      </w:r>
    </w:p>
    <w:p w:rsidR="00D5304C" w:rsidRDefault="00F570A7" w:rsidP="000463C5">
      <w:pPr>
        <w:spacing w:line="360" w:lineRule="auto"/>
        <w:jc w:val="both"/>
        <w:rPr>
          <w:rFonts w:ascii="Times New Roman" w:hAnsi="Times New Roman" w:cs="Times New Roman"/>
          <w:sz w:val="24"/>
          <w:szCs w:val="24"/>
        </w:rPr>
      </w:pPr>
      <w:r>
        <w:rPr>
          <w:rFonts w:ascii="Times New Roman" w:hAnsi="Times New Roman" w:cs="Times New Roman"/>
          <w:sz w:val="24"/>
          <w:szCs w:val="24"/>
        </w:rPr>
        <w:t>Le savon et la pommade</w:t>
      </w:r>
      <w:r w:rsidR="00574476">
        <w:rPr>
          <w:rFonts w:ascii="Times New Roman" w:hAnsi="Times New Roman" w:cs="Times New Roman"/>
          <w:sz w:val="24"/>
          <w:szCs w:val="24"/>
        </w:rPr>
        <w:t xml:space="preserve"> ont été faits à base de matière grâce extrait dans des bonnes conditions,</w:t>
      </w:r>
      <w:r>
        <w:rPr>
          <w:rFonts w:ascii="Times New Roman" w:hAnsi="Times New Roman" w:cs="Times New Roman"/>
          <w:sz w:val="24"/>
          <w:szCs w:val="24"/>
        </w:rPr>
        <w:t xml:space="preserve"> au vu de leur utilisation </w:t>
      </w:r>
      <w:r w:rsidR="000463C5">
        <w:rPr>
          <w:rFonts w:ascii="Times New Roman" w:hAnsi="Times New Roman" w:cs="Times New Roman"/>
          <w:sz w:val="24"/>
          <w:szCs w:val="24"/>
        </w:rPr>
        <w:t>constante par les populations s’est avéré être un excellent moyen de barrière et de lutte contre les microorganismes qui causent  chez l’homme de multiples infections.</w:t>
      </w:r>
    </w:p>
    <w:p w:rsidR="000463C5" w:rsidRPr="000463C5" w:rsidRDefault="000463C5" w:rsidP="000463C5">
      <w:pPr>
        <w:spacing w:line="360" w:lineRule="auto"/>
        <w:jc w:val="both"/>
        <w:rPr>
          <w:rFonts w:ascii="Times New Roman" w:hAnsi="Times New Roman" w:cs="Times New Roman"/>
          <w:sz w:val="24"/>
          <w:szCs w:val="24"/>
        </w:rPr>
      </w:pPr>
      <w:r w:rsidRPr="000463C5">
        <w:rPr>
          <w:rFonts w:ascii="Times New Roman" w:hAnsi="Times New Roman" w:cs="Times New Roman"/>
          <w:sz w:val="24"/>
          <w:szCs w:val="24"/>
        </w:rPr>
        <w:t>Ce travail a permis de nous initier et de nous familiariser aux techniques de laboratoire, aux normes d’hygiène et de sécurité puis surtout à l’étude chimique des substances naturelles, notamment l’extraction et l’identification des huiles essentielles</w:t>
      </w:r>
      <w:r>
        <w:rPr>
          <w:rFonts w:ascii="Times New Roman" w:hAnsi="Times New Roman" w:cs="Times New Roman"/>
          <w:sz w:val="24"/>
          <w:szCs w:val="24"/>
        </w:rPr>
        <w:t xml:space="preserve"> et de la fabrication de tous types et savons et pommades.</w:t>
      </w:r>
    </w:p>
    <w:p w:rsidR="00D5304C" w:rsidRDefault="00D5304C" w:rsidP="000463C5">
      <w:pPr>
        <w:tabs>
          <w:tab w:val="left" w:pos="6690"/>
        </w:tabs>
        <w:spacing w:line="360" w:lineRule="auto"/>
        <w:jc w:val="both"/>
        <w:rPr>
          <w:rFonts w:ascii="Times New Roman" w:hAnsi="Times New Roman" w:cs="Times New Roman"/>
          <w:sz w:val="24"/>
          <w:szCs w:val="24"/>
        </w:rPr>
      </w:pPr>
    </w:p>
    <w:p w:rsidR="00D5304C" w:rsidRDefault="00D5304C" w:rsidP="000463C5">
      <w:pPr>
        <w:tabs>
          <w:tab w:val="left" w:pos="6690"/>
        </w:tabs>
        <w:spacing w:line="360" w:lineRule="auto"/>
        <w:jc w:val="both"/>
        <w:rPr>
          <w:rFonts w:ascii="Times New Roman" w:hAnsi="Times New Roman" w:cs="Times New Roman"/>
          <w:sz w:val="24"/>
          <w:szCs w:val="24"/>
        </w:rPr>
      </w:pPr>
    </w:p>
    <w:p w:rsidR="00D5304C" w:rsidRDefault="00D5304C" w:rsidP="000463C5">
      <w:pPr>
        <w:tabs>
          <w:tab w:val="left" w:pos="6690"/>
        </w:tabs>
        <w:spacing w:line="360" w:lineRule="auto"/>
        <w:jc w:val="both"/>
        <w:rPr>
          <w:rFonts w:ascii="Times New Roman" w:hAnsi="Times New Roman" w:cs="Times New Roman"/>
          <w:sz w:val="24"/>
          <w:szCs w:val="24"/>
        </w:rPr>
      </w:pPr>
    </w:p>
    <w:p w:rsidR="00D5304C" w:rsidRDefault="00D5304C" w:rsidP="000463C5">
      <w:pPr>
        <w:tabs>
          <w:tab w:val="left" w:pos="6690"/>
        </w:tabs>
        <w:spacing w:line="360" w:lineRule="auto"/>
        <w:jc w:val="both"/>
        <w:rPr>
          <w:rFonts w:ascii="Times New Roman" w:hAnsi="Times New Roman" w:cs="Times New Roman"/>
          <w:sz w:val="24"/>
          <w:szCs w:val="24"/>
        </w:rPr>
      </w:pPr>
    </w:p>
    <w:p w:rsidR="00D5304C" w:rsidRDefault="00D5304C" w:rsidP="000463C5">
      <w:pPr>
        <w:tabs>
          <w:tab w:val="left" w:pos="6690"/>
        </w:tabs>
        <w:spacing w:line="360" w:lineRule="auto"/>
        <w:jc w:val="both"/>
        <w:rPr>
          <w:rFonts w:ascii="Times New Roman" w:hAnsi="Times New Roman" w:cs="Times New Roman"/>
          <w:sz w:val="24"/>
          <w:szCs w:val="24"/>
        </w:rPr>
      </w:pPr>
    </w:p>
    <w:p w:rsidR="00D5304C" w:rsidRDefault="00D5304C" w:rsidP="000463C5">
      <w:pPr>
        <w:tabs>
          <w:tab w:val="left" w:pos="6690"/>
        </w:tabs>
        <w:spacing w:line="360" w:lineRule="auto"/>
        <w:jc w:val="both"/>
        <w:rPr>
          <w:rFonts w:ascii="Times New Roman" w:hAnsi="Times New Roman" w:cs="Times New Roman"/>
          <w:sz w:val="24"/>
          <w:szCs w:val="24"/>
        </w:rPr>
      </w:pPr>
    </w:p>
    <w:p w:rsidR="00D5304C" w:rsidRPr="00F570A7" w:rsidRDefault="00F570A7" w:rsidP="00303A7F">
      <w:pPr>
        <w:pStyle w:val="Titre1"/>
      </w:pPr>
      <w:bookmarkStart w:id="85" w:name="_Toc239537857"/>
      <w:r w:rsidRPr="00F570A7">
        <w:t>Références</w:t>
      </w:r>
      <w:r w:rsidR="00D5304C" w:rsidRPr="00F570A7">
        <w:t xml:space="preserve"> Bibliographies</w:t>
      </w:r>
      <w:bookmarkEnd w:id="85"/>
    </w:p>
    <w:p w:rsidR="00D5304C" w:rsidRPr="00EB7F34" w:rsidRDefault="00EB7F34" w:rsidP="008D43A4">
      <w:pPr>
        <w:pStyle w:val="Paragraphedeliste"/>
        <w:numPr>
          <w:ilvl w:val="0"/>
          <w:numId w:val="32"/>
        </w:numPr>
        <w:tabs>
          <w:tab w:val="left" w:pos="6690"/>
        </w:tabs>
        <w:spacing w:line="360" w:lineRule="auto"/>
        <w:jc w:val="both"/>
        <w:rPr>
          <w:rFonts w:ascii="Times New Roman" w:hAnsi="Times New Roman" w:cs="Times New Roman"/>
          <w:b/>
          <w:sz w:val="24"/>
          <w:szCs w:val="24"/>
          <w:u w:val="single"/>
        </w:rPr>
      </w:pPr>
      <w:r>
        <w:rPr>
          <w:rFonts w:ascii="Times New Roman" w:hAnsi="Times New Roman" w:cs="Times New Roman"/>
          <w:sz w:val="24"/>
          <w:szCs w:val="24"/>
        </w:rPr>
        <w:t xml:space="preserve">Mémoire de master « savon à base d’huile de friture usagée » présenté par </w:t>
      </w:r>
      <w:r w:rsidRPr="00EB7F34">
        <w:rPr>
          <w:rFonts w:ascii="Times New Roman" w:hAnsi="Times New Roman" w:cs="Times New Roman"/>
          <w:b/>
          <w:sz w:val="24"/>
          <w:szCs w:val="24"/>
        </w:rPr>
        <w:t>Saadoudi Hadjer</w:t>
      </w:r>
      <w:r>
        <w:rPr>
          <w:rFonts w:ascii="Times New Roman" w:hAnsi="Times New Roman" w:cs="Times New Roman"/>
          <w:b/>
          <w:sz w:val="24"/>
          <w:szCs w:val="24"/>
        </w:rPr>
        <w:t xml:space="preserve"> </w:t>
      </w:r>
      <w:r w:rsidRPr="00EB7F34">
        <w:rPr>
          <w:rFonts w:ascii="Times New Roman" w:hAnsi="Times New Roman" w:cs="Times New Roman"/>
          <w:b/>
          <w:sz w:val="24"/>
          <w:szCs w:val="24"/>
        </w:rPr>
        <w:t>Allou Rokaya</w:t>
      </w:r>
      <w:r>
        <w:rPr>
          <w:rFonts w:ascii="Times New Roman" w:hAnsi="Times New Roman" w:cs="Times New Roman"/>
          <w:b/>
          <w:sz w:val="24"/>
          <w:szCs w:val="24"/>
        </w:rPr>
        <w:t xml:space="preserve"> </w:t>
      </w:r>
      <w:r>
        <w:rPr>
          <w:rFonts w:ascii="Times New Roman" w:hAnsi="Times New Roman" w:cs="Times New Roman"/>
          <w:sz w:val="24"/>
          <w:szCs w:val="24"/>
        </w:rPr>
        <w:t xml:space="preserve">de </w:t>
      </w:r>
      <w:r w:rsidR="00F570A7">
        <w:rPr>
          <w:rFonts w:ascii="Times New Roman" w:hAnsi="Times New Roman" w:cs="Times New Roman"/>
          <w:sz w:val="24"/>
          <w:szCs w:val="24"/>
        </w:rPr>
        <w:t xml:space="preserve">l’université </w:t>
      </w:r>
    </w:p>
    <w:p w:rsidR="00EB7F34" w:rsidRPr="000463C5" w:rsidRDefault="00EB7F34" w:rsidP="008D43A4">
      <w:pPr>
        <w:pStyle w:val="Paragraphedeliste"/>
        <w:numPr>
          <w:ilvl w:val="0"/>
          <w:numId w:val="32"/>
        </w:numPr>
        <w:spacing w:after="35" w:line="360" w:lineRule="auto"/>
        <w:ind w:right="1951"/>
        <w:jc w:val="both"/>
        <w:rPr>
          <w:rFonts w:ascii="Times New Roman" w:hAnsi="Times New Roman" w:cs="Times New Roman"/>
          <w:sz w:val="24"/>
          <w:szCs w:val="24"/>
        </w:rPr>
      </w:pPr>
      <w:r w:rsidRPr="000463C5">
        <w:rPr>
          <w:rFonts w:ascii="Times New Roman" w:hAnsi="Times New Roman" w:cs="Times New Roman"/>
          <w:b/>
          <w:sz w:val="24"/>
          <w:szCs w:val="24"/>
        </w:rPr>
        <w:t xml:space="preserve">Fiche technique sur le savon :   Fabrication du savon </w:t>
      </w:r>
    </w:p>
    <w:p w:rsidR="00EB7F34" w:rsidRDefault="00F570A7" w:rsidP="008D43A4">
      <w:pPr>
        <w:pStyle w:val="Paragraphedeliste"/>
        <w:numPr>
          <w:ilvl w:val="0"/>
          <w:numId w:val="32"/>
        </w:numPr>
        <w:tabs>
          <w:tab w:val="left" w:pos="6690"/>
        </w:tabs>
        <w:spacing w:line="360" w:lineRule="auto"/>
        <w:jc w:val="both"/>
        <w:rPr>
          <w:rFonts w:ascii="Times New Roman" w:hAnsi="Times New Roman" w:cs="Times New Roman"/>
          <w:sz w:val="24"/>
          <w:szCs w:val="24"/>
        </w:rPr>
      </w:pPr>
      <w:r w:rsidRPr="00F570A7">
        <w:rPr>
          <w:rFonts w:ascii="Times New Roman" w:hAnsi="Times New Roman" w:cs="Times New Roman"/>
          <w:sz w:val="24"/>
          <w:szCs w:val="24"/>
        </w:rPr>
        <w:t xml:space="preserve">Mémoire de fin d’études Présenté par </w:t>
      </w:r>
      <w:r w:rsidRPr="00F570A7">
        <w:rPr>
          <w:rFonts w:ascii="Times New Roman" w:hAnsi="Times New Roman" w:cs="Times New Roman"/>
          <w:b/>
          <w:sz w:val="24"/>
          <w:szCs w:val="24"/>
        </w:rPr>
        <w:t>Mlle  Hassi Ahlem</w:t>
      </w:r>
      <w:r w:rsidRPr="00F570A7">
        <w:rPr>
          <w:rFonts w:ascii="Times New Roman" w:hAnsi="Times New Roman" w:cs="Times New Roman"/>
          <w:sz w:val="24"/>
          <w:szCs w:val="24"/>
        </w:rPr>
        <w:t xml:space="preserve">  Pour l’obtention du diplôme de  Master  en   biologie </w:t>
      </w:r>
      <w:r w:rsidRPr="00F570A7">
        <w:rPr>
          <w:rFonts w:ascii="Times New Roman" w:hAnsi="Times New Roman" w:cs="Times New Roman"/>
          <w:b/>
          <w:sz w:val="24"/>
          <w:szCs w:val="24"/>
        </w:rPr>
        <w:t xml:space="preserve">Spécialité: valorisation des substances naturelles végétales </w:t>
      </w:r>
      <w:r>
        <w:rPr>
          <w:rFonts w:ascii="Times New Roman" w:hAnsi="Times New Roman" w:cs="Times New Roman"/>
          <w:sz w:val="24"/>
          <w:szCs w:val="24"/>
        </w:rPr>
        <w:t>d’Université</w:t>
      </w:r>
      <w:r w:rsidRPr="00F570A7">
        <w:rPr>
          <w:rFonts w:ascii="Times New Roman" w:hAnsi="Times New Roman" w:cs="Times New Roman"/>
          <w:sz w:val="24"/>
          <w:szCs w:val="24"/>
        </w:rPr>
        <w:t xml:space="preserve"> Abdelhamid Ibn Badis-Mostaganem Faculté des Sciences de la Nature et de la Vie</w:t>
      </w:r>
      <w:r w:rsidR="000463C5">
        <w:rPr>
          <w:rFonts w:ascii="Times New Roman" w:hAnsi="Times New Roman" w:cs="Times New Roman"/>
          <w:sz w:val="24"/>
          <w:szCs w:val="24"/>
        </w:rPr>
        <w:t>.</w:t>
      </w:r>
    </w:p>
    <w:p w:rsidR="000463C5" w:rsidRPr="000463C5" w:rsidRDefault="000463C5" w:rsidP="008D43A4">
      <w:pPr>
        <w:pStyle w:val="Paragraphedeliste"/>
        <w:numPr>
          <w:ilvl w:val="0"/>
          <w:numId w:val="32"/>
        </w:numPr>
        <w:spacing w:line="360" w:lineRule="auto"/>
        <w:rPr>
          <w:rFonts w:ascii="Times New Roman" w:hAnsi="Times New Roman" w:cs="Times New Roman"/>
          <w:sz w:val="24"/>
          <w:szCs w:val="24"/>
        </w:rPr>
      </w:pPr>
      <w:r w:rsidRPr="000463C5">
        <w:rPr>
          <w:rFonts w:ascii="Times New Roman" w:hAnsi="Times New Roman" w:cs="Times New Roman"/>
          <w:b/>
          <w:sz w:val="24"/>
          <w:szCs w:val="24"/>
        </w:rPr>
        <w:t xml:space="preserve">Hurtel J.M. ; (2001). </w:t>
      </w:r>
      <w:r w:rsidRPr="000463C5">
        <w:rPr>
          <w:rFonts w:ascii="Times New Roman" w:hAnsi="Times New Roman" w:cs="Times New Roman"/>
          <w:sz w:val="24"/>
          <w:szCs w:val="24"/>
        </w:rPr>
        <w:t>Phytothérapie, plantes médicinales, aromathérapie, huiles essentielles ;</w:t>
      </w:r>
      <w:r w:rsidRPr="000463C5">
        <w:rPr>
          <w:rFonts w:ascii="Times New Roman" w:eastAsia="Calibri" w:hAnsi="Times New Roman" w:cs="Times New Roman"/>
          <w:sz w:val="24"/>
          <w:szCs w:val="24"/>
        </w:rPr>
        <w:t xml:space="preserve"> </w:t>
      </w:r>
      <w:r w:rsidRPr="000463C5">
        <w:rPr>
          <w:rFonts w:ascii="Times New Roman" w:hAnsi="Times New Roman" w:cs="Times New Roman"/>
          <w:sz w:val="24"/>
          <w:szCs w:val="24"/>
        </w:rPr>
        <w:t xml:space="preserve">www.phytomania.com </w:t>
      </w:r>
    </w:p>
    <w:p w:rsidR="000463C5" w:rsidRPr="000463C5" w:rsidRDefault="000463C5" w:rsidP="008D43A4">
      <w:pPr>
        <w:pStyle w:val="Paragraphedeliste"/>
        <w:numPr>
          <w:ilvl w:val="0"/>
          <w:numId w:val="32"/>
        </w:numPr>
        <w:spacing w:line="360" w:lineRule="auto"/>
        <w:ind w:right="374"/>
        <w:rPr>
          <w:rFonts w:ascii="Times New Roman" w:hAnsi="Times New Roman" w:cs="Times New Roman"/>
          <w:sz w:val="24"/>
          <w:szCs w:val="24"/>
        </w:rPr>
      </w:pPr>
      <w:r w:rsidRPr="000463C5">
        <w:rPr>
          <w:rFonts w:ascii="Times New Roman" w:hAnsi="Times New Roman" w:cs="Times New Roman"/>
          <w:b/>
          <w:sz w:val="24"/>
          <w:szCs w:val="24"/>
        </w:rPr>
        <w:t xml:space="preserve">Laredj H. ; (2004). </w:t>
      </w:r>
      <w:r w:rsidRPr="000463C5">
        <w:rPr>
          <w:rFonts w:ascii="Times New Roman" w:hAnsi="Times New Roman" w:cs="Times New Roman"/>
          <w:sz w:val="24"/>
          <w:szCs w:val="24"/>
        </w:rPr>
        <w:t xml:space="preserve">Les plantes médicinales: Extraction des huiles essentielles et activités antibactériennes. Premières journées de pharmacie. Université, Badji Mokhtar Faculté de Médecine, Annaba (Algérie) ; pp : 17-29. </w:t>
      </w:r>
    </w:p>
    <w:p w:rsidR="000463C5" w:rsidRPr="000463C5" w:rsidRDefault="000463C5" w:rsidP="008D43A4">
      <w:pPr>
        <w:pStyle w:val="Paragraphedeliste"/>
        <w:numPr>
          <w:ilvl w:val="0"/>
          <w:numId w:val="32"/>
        </w:numPr>
        <w:spacing w:line="360" w:lineRule="auto"/>
        <w:rPr>
          <w:rFonts w:ascii="Times New Roman" w:hAnsi="Times New Roman" w:cs="Times New Roman"/>
          <w:sz w:val="24"/>
          <w:szCs w:val="24"/>
        </w:rPr>
      </w:pPr>
      <w:r w:rsidRPr="000463C5">
        <w:rPr>
          <w:rFonts w:ascii="Times New Roman" w:hAnsi="Times New Roman" w:cs="Times New Roman"/>
          <w:b/>
          <w:sz w:val="24"/>
          <w:szCs w:val="24"/>
        </w:rPr>
        <w:t>Garneau François-Xavier ; (2006).</w:t>
      </w:r>
      <w:r w:rsidRPr="000463C5">
        <w:rPr>
          <w:rFonts w:ascii="Times New Roman" w:hAnsi="Times New Roman" w:cs="Times New Roman"/>
          <w:sz w:val="24"/>
          <w:szCs w:val="24"/>
        </w:rPr>
        <w:t xml:space="preserve"> Le matériel végétal et les huiles essentielles ; Laseve-UQAC ; Chicoutimi (Québec) ; </w:t>
      </w:r>
      <w:r w:rsidRPr="000463C5">
        <w:rPr>
          <w:rFonts w:ascii="Times New Roman" w:eastAsia="Calibri" w:hAnsi="Times New Roman" w:cs="Times New Roman"/>
          <w:sz w:val="24"/>
          <w:szCs w:val="24"/>
        </w:rPr>
        <w:t>fxgarnea@uqac.ca</w:t>
      </w:r>
      <w:r w:rsidRPr="000463C5">
        <w:rPr>
          <w:rFonts w:ascii="Times New Roman" w:hAnsi="Times New Roman" w:cs="Times New Roman"/>
          <w:sz w:val="24"/>
          <w:szCs w:val="24"/>
        </w:rPr>
        <w:t xml:space="preserve">. </w:t>
      </w:r>
    </w:p>
    <w:p w:rsidR="000463C5" w:rsidRPr="000463C5" w:rsidRDefault="000463C5" w:rsidP="008D43A4">
      <w:pPr>
        <w:pStyle w:val="Paragraphedeliste"/>
        <w:numPr>
          <w:ilvl w:val="0"/>
          <w:numId w:val="32"/>
        </w:numPr>
        <w:spacing w:line="360" w:lineRule="auto"/>
        <w:ind w:right="374"/>
        <w:rPr>
          <w:rFonts w:ascii="Times New Roman" w:hAnsi="Times New Roman" w:cs="Times New Roman"/>
          <w:sz w:val="24"/>
          <w:szCs w:val="24"/>
        </w:rPr>
      </w:pPr>
      <w:r w:rsidRPr="000463C5">
        <w:rPr>
          <w:rFonts w:ascii="Times New Roman" w:hAnsi="Times New Roman" w:cs="Times New Roman"/>
          <w:b/>
          <w:sz w:val="24"/>
          <w:szCs w:val="24"/>
        </w:rPr>
        <w:t>Mayer Florence ; (2012).</w:t>
      </w:r>
      <w:r w:rsidRPr="000463C5">
        <w:rPr>
          <w:rFonts w:ascii="Times New Roman" w:hAnsi="Times New Roman" w:cs="Times New Roman"/>
          <w:sz w:val="24"/>
          <w:szCs w:val="24"/>
        </w:rPr>
        <w:t xml:space="preserve"> Utilisation thérapeutique des huiles essentielles : étude de cas en maison de retraite. Thèse pour obtenir le Diplôme d'Etat de Docteur en Pharmacie ; université de Lorraine ; page : 22. </w:t>
      </w:r>
    </w:p>
    <w:p w:rsidR="000463C5" w:rsidRPr="000463C5" w:rsidRDefault="000463C5" w:rsidP="008D43A4">
      <w:pPr>
        <w:pStyle w:val="Paragraphedeliste"/>
        <w:numPr>
          <w:ilvl w:val="0"/>
          <w:numId w:val="32"/>
        </w:numPr>
        <w:spacing w:line="360" w:lineRule="auto"/>
        <w:rPr>
          <w:rFonts w:ascii="Times New Roman" w:hAnsi="Times New Roman" w:cs="Times New Roman"/>
          <w:sz w:val="24"/>
          <w:szCs w:val="24"/>
        </w:rPr>
      </w:pPr>
      <w:r w:rsidRPr="000463C5">
        <w:rPr>
          <w:rFonts w:ascii="Times New Roman" w:hAnsi="Times New Roman" w:cs="Times New Roman"/>
          <w:b/>
          <w:sz w:val="24"/>
          <w:szCs w:val="24"/>
        </w:rPr>
        <w:t>Guilhem Jocteur ; (2006).</w:t>
      </w:r>
      <w:r w:rsidRPr="000463C5">
        <w:rPr>
          <w:rFonts w:ascii="Times New Roman" w:hAnsi="Times New Roman" w:cs="Times New Roman"/>
          <w:sz w:val="24"/>
          <w:szCs w:val="24"/>
        </w:rPr>
        <w:t xml:space="preserve"> Huiles Essentielles : Atouts majeurs dans le conseil à l’officine ; page : 04. </w:t>
      </w:r>
    </w:p>
    <w:p w:rsidR="000463C5" w:rsidRPr="000463C5" w:rsidRDefault="000463C5" w:rsidP="008D43A4">
      <w:pPr>
        <w:pStyle w:val="Paragraphedeliste"/>
        <w:numPr>
          <w:ilvl w:val="0"/>
          <w:numId w:val="32"/>
        </w:numPr>
        <w:spacing w:line="360" w:lineRule="auto"/>
        <w:rPr>
          <w:rFonts w:ascii="Times New Roman" w:hAnsi="Times New Roman" w:cs="Times New Roman"/>
          <w:sz w:val="24"/>
          <w:szCs w:val="24"/>
        </w:rPr>
      </w:pPr>
      <w:r w:rsidRPr="000463C5">
        <w:rPr>
          <w:rFonts w:ascii="Times New Roman" w:hAnsi="Times New Roman" w:cs="Times New Roman"/>
          <w:b/>
          <w:sz w:val="24"/>
          <w:szCs w:val="24"/>
        </w:rPr>
        <w:t>Verreck J.;</w:t>
      </w:r>
      <w:r w:rsidRPr="000463C5">
        <w:rPr>
          <w:rFonts w:ascii="Times New Roman" w:hAnsi="Times New Roman" w:cs="Times New Roman"/>
          <w:sz w:val="24"/>
          <w:szCs w:val="24"/>
        </w:rPr>
        <w:t xml:space="preserve"> (</w:t>
      </w:r>
      <w:r w:rsidRPr="000463C5">
        <w:rPr>
          <w:rFonts w:ascii="Times New Roman" w:hAnsi="Times New Roman" w:cs="Times New Roman"/>
          <w:b/>
          <w:sz w:val="24"/>
          <w:szCs w:val="24"/>
        </w:rPr>
        <w:t xml:space="preserve">2007). </w:t>
      </w:r>
      <w:r w:rsidRPr="000463C5">
        <w:rPr>
          <w:rFonts w:ascii="Times New Roman" w:hAnsi="Times New Roman" w:cs="Times New Roman"/>
          <w:sz w:val="24"/>
          <w:szCs w:val="24"/>
        </w:rPr>
        <w:t xml:space="preserve">Journées  portes ouvertes à l'ISI de Gembloux (Belgique) de 12 à 15 fév 2007. </w:t>
      </w:r>
    </w:p>
    <w:p w:rsidR="000463C5" w:rsidRPr="000463C5" w:rsidRDefault="000463C5" w:rsidP="008D43A4">
      <w:pPr>
        <w:pStyle w:val="Paragraphedeliste"/>
        <w:numPr>
          <w:ilvl w:val="0"/>
          <w:numId w:val="32"/>
        </w:numPr>
        <w:spacing w:line="360" w:lineRule="auto"/>
        <w:rPr>
          <w:rFonts w:ascii="Times New Roman" w:hAnsi="Times New Roman" w:cs="Times New Roman"/>
          <w:sz w:val="24"/>
          <w:szCs w:val="24"/>
        </w:rPr>
      </w:pPr>
      <w:r w:rsidRPr="000463C5">
        <w:rPr>
          <w:rFonts w:ascii="Times New Roman" w:hAnsi="Times New Roman" w:cs="Times New Roman"/>
          <w:b/>
          <w:sz w:val="24"/>
          <w:szCs w:val="24"/>
          <w:lang w:val="en-US"/>
        </w:rPr>
        <w:t>Whish J. P. M. and Williams R. R. ; (1996).</w:t>
      </w:r>
      <w:r w:rsidRPr="000463C5">
        <w:rPr>
          <w:rFonts w:ascii="Times New Roman" w:hAnsi="Times New Roman" w:cs="Times New Roman"/>
          <w:sz w:val="24"/>
          <w:szCs w:val="24"/>
          <w:lang w:val="en-US"/>
        </w:rPr>
        <w:t xml:space="preserve"> Effects of post harvest drying on the yield of tea tree oil (Melaleuca alternifolia). </w:t>
      </w:r>
      <w:r w:rsidRPr="000463C5">
        <w:rPr>
          <w:rFonts w:ascii="Times New Roman" w:hAnsi="Times New Roman" w:cs="Times New Roman"/>
          <w:sz w:val="24"/>
          <w:szCs w:val="24"/>
        </w:rPr>
        <w:t xml:space="preserve">Journal of Essential Oil Research ; 8: 47-51.  </w:t>
      </w:r>
    </w:p>
    <w:p w:rsidR="000463C5" w:rsidRPr="000463C5" w:rsidRDefault="000463C5" w:rsidP="008D43A4">
      <w:pPr>
        <w:pStyle w:val="Paragraphedeliste"/>
        <w:numPr>
          <w:ilvl w:val="0"/>
          <w:numId w:val="32"/>
        </w:numPr>
        <w:spacing w:line="360" w:lineRule="auto"/>
        <w:rPr>
          <w:rFonts w:ascii="Times New Roman" w:hAnsi="Times New Roman" w:cs="Times New Roman"/>
          <w:sz w:val="24"/>
          <w:szCs w:val="24"/>
        </w:rPr>
      </w:pPr>
      <w:r w:rsidRPr="000463C5">
        <w:rPr>
          <w:rFonts w:ascii="Times New Roman" w:hAnsi="Times New Roman" w:cs="Times New Roman"/>
          <w:b/>
          <w:sz w:val="24"/>
          <w:szCs w:val="24"/>
        </w:rPr>
        <w:t>Roulier  Guy;(2001).</w:t>
      </w:r>
      <w:r w:rsidRPr="000463C5">
        <w:rPr>
          <w:rFonts w:ascii="Times New Roman" w:hAnsi="Times New Roman" w:cs="Times New Roman"/>
          <w:sz w:val="24"/>
          <w:szCs w:val="24"/>
        </w:rPr>
        <w:t xml:space="preserve"> Fabuleuse Amazonie, Ses plantes et huiles essentielles, Éds. Dangles ; pp : 20-24. </w:t>
      </w:r>
    </w:p>
    <w:p w:rsidR="000463C5" w:rsidRPr="000463C5" w:rsidRDefault="000463C5" w:rsidP="008D43A4">
      <w:pPr>
        <w:pStyle w:val="Paragraphedeliste"/>
        <w:numPr>
          <w:ilvl w:val="0"/>
          <w:numId w:val="32"/>
        </w:numPr>
        <w:spacing w:line="360" w:lineRule="auto"/>
        <w:rPr>
          <w:rFonts w:ascii="Times New Roman" w:hAnsi="Times New Roman" w:cs="Times New Roman"/>
          <w:sz w:val="24"/>
          <w:szCs w:val="24"/>
        </w:rPr>
      </w:pPr>
      <w:r w:rsidRPr="000463C5">
        <w:rPr>
          <w:rFonts w:ascii="Times New Roman" w:hAnsi="Times New Roman" w:cs="Times New Roman"/>
          <w:b/>
          <w:sz w:val="24"/>
          <w:szCs w:val="24"/>
        </w:rPr>
        <w:t>Franchomme</w:t>
      </w:r>
      <w:r w:rsidRPr="000463C5">
        <w:rPr>
          <w:rFonts w:ascii="Times New Roman" w:hAnsi="Times New Roman" w:cs="Times New Roman"/>
          <w:sz w:val="24"/>
          <w:szCs w:val="24"/>
        </w:rPr>
        <w:t xml:space="preserve"> </w:t>
      </w:r>
      <w:r w:rsidRPr="000463C5">
        <w:rPr>
          <w:rFonts w:ascii="Times New Roman" w:hAnsi="Times New Roman" w:cs="Times New Roman"/>
          <w:b/>
          <w:sz w:val="24"/>
          <w:szCs w:val="24"/>
        </w:rPr>
        <w:t>P., Jollois R. et Pénoël D. ; (1990)</w:t>
      </w:r>
      <w:r w:rsidRPr="000463C5">
        <w:rPr>
          <w:rFonts w:ascii="Times New Roman" w:hAnsi="Times New Roman" w:cs="Times New Roman"/>
          <w:i/>
          <w:sz w:val="24"/>
          <w:szCs w:val="24"/>
        </w:rPr>
        <w:t>.</w:t>
      </w:r>
      <w:r w:rsidRPr="000463C5">
        <w:rPr>
          <w:rFonts w:ascii="Times New Roman" w:hAnsi="Times New Roman" w:cs="Times New Roman"/>
          <w:sz w:val="24"/>
          <w:szCs w:val="24"/>
        </w:rPr>
        <w:t xml:space="preserve"> L'aromathérapie exactement.  Roger Jollois, éditeur, Limoges, France ; pp : 44-48. </w:t>
      </w:r>
    </w:p>
    <w:p w:rsidR="000463C5" w:rsidRPr="000463C5" w:rsidRDefault="000463C5" w:rsidP="008D43A4">
      <w:pPr>
        <w:pStyle w:val="Paragraphedeliste"/>
        <w:numPr>
          <w:ilvl w:val="0"/>
          <w:numId w:val="32"/>
        </w:numPr>
        <w:spacing w:line="360" w:lineRule="auto"/>
        <w:ind w:right="374"/>
        <w:rPr>
          <w:rFonts w:ascii="Times New Roman" w:hAnsi="Times New Roman" w:cs="Times New Roman"/>
          <w:sz w:val="24"/>
          <w:szCs w:val="24"/>
        </w:rPr>
      </w:pPr>
      <w:r w:rsidRPr="000463C5">
        <w:rPr>
          <w:rFonts w:ascii="Times New Roman" w:hAnsi="Times New Roman" w:cs="Times New Roman"/>
          <w:b/>
          <w:sz w:val="24"/>
          <w:szCs w:val="24"/>
          <w:lang w:val="en-US"/>
        </w:rPr>
        <w:t>Silva J., Abebe W., Sousa S.M., Duarte V.G., Machado M.I.L., Matos F.J.A. ; (2003).</w:t>
      </w:r>
      <w:r w:rsidRPr="000463C5">
        <w:rPr>
          <w:rFonts w:ascii="Times New Roman" w:hAnsi="Times New Roman" w:cs="Times New Roman"/>
          <w:sz w:val="24"/>
          <w:szCs w:val="24"/>
          <w:lang w:val="en-US"/>
        </w:rPr>
        <w:t xml:space="preserve">Analgesic and anti-inflammatory effects of essential oils of Eucalyptus. </w:t>
      </w:r>
      <w:r w:rsidRPr="000463C5">
        <w:rPr>
          <w:rFonts w:ascii="Times New Roman" w:hAnsi="Times New Roman" w:cs="Times New Roman"/>
          <w:sz w:val="24"/>
          <w:szCs w:val="24"/>
        </w:rPr>
        <w:t xml:space="preserve">J. Ethnopharmacol ; 89 :  277-283. </w:t>
      </w:r>
    </w:p>
    <w:p w:rsidR="000463C5" w:rsidRPr="00A91B98" w:rsidRDefault="000463C5" w:rsidP="008D43A4">
      <w:pPr>
        <w:pStyle w:val="Paragraphedeliste"/>
        <w:numPr>
          <w:ilvl w:val="0"/>
          <w:numId w:val="32"/>
        </w:numPr>
        <w:tabs>
          <w:tab w:val="left" w:pos="6690"/>
        </w:tabs>
        <w:spacing w:line="360" w:lineRule="auto"/>
        <w:jc w:val="both"/>
        <w:rPr>
          <w:rFonts w:ascii="Times New Roman" w:hAnsi="Times New Roman" w:cs="Times New Roman"/>
          <w:sz w:val="24"/>
          <w:szCs w:val="24"/>
        </w:rPr>
      </w:pPr>
      <w:r w:rsidRPr="000463C5">
        <w:rPr>
          <w:rFonts w:ascii="Times New Roman" w:hAnsi="Times New Roman" w:cs="Times New Roman"/>
          <w:sz w:val="24"/>
          <w:szCs w:val="24"/>
        </w:rPr>
        <w:t xml:space="preserve">[11]- </w:t>
      </w:r>
      <w:r w:rsidRPr="000463C5">
        <w:rPr>
          <w:rFonts w:ascii="Times New Roman" w:hAnsi="Times New Roman" w:cs="Times New Roman"/>
          <w:b/>
          <w:sz w:val="24"/>
          <w:szCs w:val="24"/>
        </w:rPr>
        <w:t>Hellal Zohra;(2011).</w:t>
      </w:r>
      <w:r w:rsidRPr="000463C5">
        <w:rPr>
          <w:rFonts w:ascii="Times New Roman" w:hAnsi="Times New Roman" w:cs="Times New Roman"/>
          <w:sz w:val="24"/>
          <w:szCs w:val="24"/>
        </w:rPr>
        <w:t xml:space="preserve"> Contribution à l’étude des propriétés antibactériennes et anti oxydantes de certaines huiles essentielles des citrus ; mémoire de magister ; page: 03</w:t>
      </w:r>
      <w:r>
        <w:t>.</w:t>
      </w:r>
    </w:p>
    <w:p w:rsidR="00A91B98" w:rsidRPr="00A91B98" w:rsidRDefault="00A91B98" w:rsidP="008D43A4">
      <w:pPr>
        <w:numPr>
          <w:ilvl w:val="0"/>
          <w:numId w:val="32"/>
        </w:numPr>
        <w:spacing w:after="333" w:line="268" w:lineRule="auto"/>
        <w:ind w:right="3"/>
        <w:jc w:val="both"/>
        <w:rPr>
          <w:rFonts w:ascii="Times New Roman" w:hAnsi="Times New Roman" w:cs="Times New Roman"/>
          <w:sz w:val="24"/>
          <w:szCs w:val="24"/>
        </w:rPr>
      </w:pPr>
      <w:r w:rsidRPr="00A91B98">
        <w:rPr>
          <w:rFonts w:ascii="Times New Roman" w:hAnsi="Times New Roman" w:cs="Times New Roman"/>
          <w:sz w:val="24"/>
          <w:szCs w:val="24"/>
        </w:rPr>
        <w:t xml:space="preserve">P.Robert et Jean pierre A, "Enseignement de la chimie" ; Bibliogr. p. [1079]-1093. Index ; 9782225832086, 1997.  </w:t>
      </w:r>
    </w:p>
    <w:p w:rsidR="00A91B98" w:rsidRPr="00A91B98" w:rsidRDefault="00A91B98" w:rsidP="008D43A4">
      <w:pPr>
        <w:numPr>
          <w:ilvl w:val="0"/>
          <w:numId w:val="32"/>
        </w:numPr>
        <w:spacing w:after="176" w:line="240" w:lineRule="auto"/>
        <w:ind w:right="3"/>
        <w:jc w:val="both"/>
        <w:rPr>
          <w:rFonts w:ascii="Times New Roman" w:hAnsi="Times New Roman" w:cs="Times New Roman"/>
          <w:sz w:val="24"/>
          <w:szCs w:val="24"/>
        </w:rPr>
      </w:pPr>
      <w:r w:rsidRPr="00A91B98">
        <w:rPr>
          <w:rFonts w:ascii="Times New Roman" w:hAnsi="Times New Roman" w:cs="Times New Roman"/>
          <w:sz w:val="24"/>
          <w:szCs w:val="24"/>
        </w:rPr>
        <w:t xml:space="preserve">Magai M., Okahata Y., Tammamachi S et Kunitake T, 1981. Colloid interface, Sci 82. P:  </w:t>
      </w:r>
    </w:p>
    <w:p w:rsidR="00A91B98" w:rsidRPr="00A91B98" w:rsidRDefault="00A91B98" w:rsidP="00A91B98">
      <w:pPr>
        <w:spacing w:after="334"/>
        <w:rPr>
          <w:rFonts w:ascii="Times New Roman" w:hAnsi="Times New Roman" w:cs="Times New Roman"/>
          <w:sz w:val="24"/>
          <w:szCs w:val="24"/>
        </w:rPr>
      </w:pPr>
      <w:r w:rsidRPr="00A91B98">
        <w:rPr>
          <w:rFonts w:ascii="Times New Roman" w:hAnsi="Times New Roman" w:cs="Times New Roman"/>
          <w:sz w:val="24"/>
          <w:szCs w:val="24"/>
        </w:rPr>
        <w:t xml:space="preserve">401-405.  </w:t>
      </w:r>
    </w:p>
    <w:p w:rsidR="00A91B98" w:rsidRPr="00A91B98" w:rsidRDefault="00A91B98" w:rsidP="008D43A4">
      <w:pPr>
        <w:numPr>
          <w:ilvl w:val="0"/>
          <w:numId w:val="32"/>
        </w:numPr>
        <w:spacing w:after="335" w:line="345" w:lineRule="auto"/>
        <w:ind w:right="3"/>
        <w:jc w:val="both"/>
        <w:rPr>
          <w:rFonts w:ascii="Times New Roman" w:hAnsi="Times New Roman" w:cs="Times New Roman"/>
          <w:sz w:val="24"/>
          <w:szCs w:val="24"/>
        </w:rPr>
      </w:pPr>
      <w:r w:rsidRPr="00A91B98">
        <w:rPr>
          <w:rFonts w:ascii="Times New Roman" w:hAnsi="Times New Roman" w:cs="Times New Roman"/>
          <w:sz w:val="24"/>
          <w:szCs w:val="24"/>
        </w:rPr>
        <w:t xml:space="preserve">Technologie Moisturizing Rose Stem/Chine. www.cosnetbio.nature.com.  </w:t>
      </w:r>
    </w:p>
    <w:p w:rsidR="00A91B98" w:rsidRPr="00A91B98" w:rsidRDefault="00A91B98" w:rsidP="008D43A4">
      <w:pPr>
        <w:numPr>
          <w:ilvl w:val="0"/>
          <w:numId w:val="32"/>
        </w:numPr>
        <w:spacing w:after="334" w:line="268" w:lineRule="auto"/>
        <w:ind w:right="3"/>
        <w:jc w:val="both"/>
        <w:rPr>
          <w:rFonts w:ascii="Times New Roman" w:hAnsi="Times New Roman" w:cs="Times New Roman"/>
          <w:sz w:val="24"/>
          <w:szCs w:val="24"/>
        </w:rPr>
      </w:pPr>
      <w:r w:rsidRPr="00A91B98">
        <w:rPr>
          <w:rFonts w:ascii="Times New Roman" w:hAnsi="Times New Roman" w:cs="Times New Roman"/>
          <w:sz w:val="24"/>
          <w:szCs w:val="24"/>
        </w:rPr>
        <w:t xml:space="preserve">Première association mondiale spécialisé dans la cosmétique naturel crée en France, 2002. 420 entreprises (Label cosmbio). www.cosmbio.org. </w:t>
      </w:r>
    </w:p>
    <w:p w:rsidR="00A91B98" w:rsidRDefault="00574476" w:rsidP="008D43A4">
      <w:pPr>
        <w:pStyle w:val="Paragraphedeliste"/>
        <w:numPr>
          <w:ilvl w:val="0"/>
          <w:numId w:val="32"/>
        </w:numPr>
        <w:tabs>
          <w:tab w:val="left" w:pos="6690"/>
        </w:tabs>
        <w:spacing w:line="360" w:lineRule="auto"/>
        <w:jc w:val="both"/>
        <w:rPr>
          <w:rFonts w:ascii="Times New Roman" w:hAnsi="Times New Roman" w:cs="Times New Roman"/>
          <w:sz w:val="24"/>
          <w:szCs w:val="24"/>
        </w:rPr>
      </w:pPr>
      <w:r w:rsidRPr="00574476">
        <w:rPr>
          <w:rFonts w:ascii="Times New Roman" w:hAnsi="Times New Roman" w:cs="Times New Roman"/>
          <w:sz w:val="24"/>
          <w:szCs w:val="24"/>
        </w:rPr>
        <w:t>Le Hir Alain Abrégé de Pharmacie Galénique (bonnes pratiques de fabrication des médicaments) 8ème édition – édition Masson 2001 pages 375-393 - Denine Rachid cours de Pharmacie Galénique édition – OPU 10/2008 pages 165168 - Seiller Monique, Martini Marie-Claude  Formes pharmaceutiques pour application locale – édition Lavoisier/Galénica 1996  - Rossetto Yves Pharmacotechnie Industrielles ϕ41 imt éditions/Grepic 1998  pages 423-444 - Wehrlé Paul Pharmacie galénique (formulation et technologie Pharmaceutique) édition Maloine 2007 pag</w:t>
      </w:r>
      <w:r>
        <w:rPr>
          <w:rFonts w:ascii="Times New Roman" w:hAnsi="Times New Roman" w:cs="Times New Roman"/>
          <w:sz w:val="24"/>
          <w:szCs w:val="24"/>
        </w:rPr>
        <w:t>es 191-201.</w:t>
      </w:r>
    </w:p>
    <w:p w:rsidR="00574476" w:rsidRPr="00574476" w:rsidRDefault="00574476" w:rsidP="008D43A4">
      <w:pPr>
        <w:pStyle w:val="Paragraphedeliste"/>
        <w:numPr>
          <w:ilvl w:val="0"/>
          <w:numId w:val="32"/>
        </w:numPr>
        <w:spacing w:line="360" w:lineRule="auto"/>
        <w:rPr>
          <w:rFonts w:ascii="Times New Roman" w:hAnsi="Times New Roman" w:cs="Times New Roman"/>
          <w:sz w:val="24"/>
          <w:szCs w:val="24"/>
        </w:rPr>
      </w:pPr>
      <w:r w:rsidRPr="00574476">
        <w:rPr>
          <w:rFonts w:ascii="Times New Roman" w:hAnsi="Times New Roman" w:cs="Times New Roman"/>
          <w:sz w:val="24"/>
          <w:szCs w:val="24"/>
          <w:lang w:val="en-US"/>
        </w:rPr>
        <w:t xml:space="preserve">Fisher, D. (2014). Add a Bit of Salt for a Harder Bar Quicker. </w:t>
      </w:r>
      <w:r w:rsidRPr="00574476">
        <w:rPr>
          <w:rFonts w:ascii="Times New Roman" w:hAnsi="Times New Roman" w:cs="Times New Roman"/>
          <w:i/>
          <w:sz w:val="24"/>
          <w:szCs w:val="24"/>
        </w:rPr>
        <w:t>About</w:t>
      </w:r>
      <w:r w:rsidRPr="00574476">
        <w:rPr>
          <w:rFonts w:ascii="Times New Roman" w:hAnsi="Times New Roman" w:cs="Times New Roman"/>
          <w:sz w:val="24"/>
          <w:szCs w:val="24"/>
        </w:rPr>
        <w:t xml:space="preserve">. Récupéré le 11 Août 2014, sur </w:t>
      </w:r>
      <w:hyperlink r:id="rId45">
        <w:r w:rsidRPr="00574476">
          <w:rPr>
            <w:rFonts w:ascii="Times New Roman" w:hAnsi="Times New Roman" w:cs="Times New Roman"/>
            <w:sz w:val="24"/>
            <w:szCs w:val="24"/>
            <w:u w:val="single" w:color="000000"/>
          </w:rPr>
          <w:t>http://candleandsoap.about.com/od/tipstricks/qt/qtsalt.htm</w:t>
        </w:r>
      </w:hyperlink>
      <w:hyperlink r:id="rId46">
        <w:r w:rsidRPr="00574476">
          <w:rPr>
            <w:rFonts w:ascii="Times New Roman" w:hAnsi="Times New Roman" w:cs="Times New Roman"/>
            <w:sz w:val="24"/>
            <w:szCs w:val="24"/>
          </w:rPr>
          <w:t xml:space="preserve"> </w:t>
        </w:r>
      </w:hyperlink>
    </w:p>
    <w:p w:rsidR="00574476" w:rsidRPr="00574476" w:rsidRDefault="00574476" w:rsidP="008D43A4">
      <w:pPr>
        <w:pStyle w:val="Paragraphedeliste"/>
        <w:numPr>
          <w:ilvl w:val="0"/>
          <w:numId w:val="33"/>
        </w:numPr>
        <w:spacing w:line="360" w:lineRule="auto"/>
        <w:rPr>
          <w:rFonts w:ascii="Times New Roman" w:hAnsi="Times New Roman" w:cs="Times New Roman"/>
          <w:sz w:val="24"/>
          <w:szCs w:val="24"/>
        </w:rPr>
      </w:pPr>
      <w:r w:rsidRPr="00574476">
        <w:rPr>
          <w:rFonts w:ascii="Times New Roman" w:hAnsi="Times New Roman" w:cs="Times New Roman"/>
          <w:sz w:val="24"/>
          <w:szCs w:val="24"/>
          <w:lang w:val="en-US"/>
        </w:rPr>
        <w:t xml:space="preserve">Hoyt, G. (2010). Soap without a Scale. </w:t>
      </w:r>
      <w:r w:rsidRPr="00574476">
        <w:rPr>
          <w:rFonts w:ascii="Times New Roman" w:hAnsi="Times New Roman" w:cs="Times New Roman"/>
          <w:i/>
          <w:sz w:val="24"/>
          <w:szCs w:val="24"/>
        </w:rPr>
        <w:t>Five Sprouts Farm</w:t>
      </w:r>
      <w:r w:rsidRPr="00574476">
        <w:rPr>
          <w:rFonts w:ascii="Times New Roman" w:hAnsi="Times New Roman" w:cs="Times New Roman"/>
          <w:sz w:val="24"/>
          <w:szCs w:val="24"/>
        </w:rPr>
        <w:t xml:space="preserve">. Récupéré le 11 Août 2014, sur </w:t>
      </w:r>
      <w:hyperlink r:id="rId47">
        <w:r w:rsidRPr="00574476">
          <w:rPr>
            <w:rFonts w:ascii="Times New Roman" w:hAnsi="Times New Roman" w:cs="Times New Roman"/>
            <w:sz w:val="24"/>
            <w:szCs w:val="24"/>
            <w:u w:val="single" w:color="000000"/>
          </w:rPr>
          <w:t>http://myselfsufficienthome.com/soap-without-a-scale/</w:t>
        </w:r>
      </w:hyperlink>
      <w:hyperlink r:id="rId48">
        <w:r w:rsidRPr="00574476">
          <w:rPr>
            <w:rFonts w:ascii="Times New Roman" w:hAnsi="Times New Roman" w:cs="Times New Roman"/>
            <w:sz w:val="24"/>
            <w:szCs w:val="24"/>
          </w:rPr>
          <w:t xml:space="preserve"> </w:t>
        </w:r>
      </w:hyperlink>
    </w:p>
    <w:p w:rsidR="000B4A08" w:rsidRDefault="00574476" w:rsidP="008D43A4">
      <w:pPr>
        <w:pStyle w:val="Paragraphedeliste"/>
        <w:numPr>
          <w:ilvl w:val="0"/>
          <w:numId w:val="32"/>
        </w:numPr>
        <w:tabs>
          <w:tab w:val="left" w:pos="6690"/>
        </w:tabs>
        <w:spacing w:line="360" w:lineRule="auto"/>
        <w:jc w:val="both"/>
        <w:rPr>
          <w:rFonts w:ascii="Times New Roman" w:hAnsi="Times New Roman" w:cs="Times New Roman"/>
          <w:sz w:val="24"/>
          <w:szCs w:val="24"/>
        </w:rPr>
      </w:pPr>
      <w:r w:rsidRPr="00DD44B8">
        <w:rPr>
          <w:rFonts w:ascii="Times New Roman" w:hAnsi="Times New Roman" w:cs="Times New Roman"/>
          <w:sz w:val="24"/>
          <w:szCs w:val="24"/>
          <w:lang w:val="en-US"/>
        </w:rPr>
        <w:t xml:space="preserve">National Kidney and Urologic Diseases Information Clearinghouse (KUDIC) (2014). </w:t>
      </w:r>
      <w:r w:rsidRPr="00DD44B8">
        <w:rPr>
          <w:rFonts w:ascii="Times New Roman" w:hAnsi="Times New Roman" w:cs="Times New Roman"/>
          <w:sz w:val="24"/>
          <w:szCs w:val="24"/>
        </w:rPr>
        <w:t>Récupéré le 11 Août 2014, sur</w:t>
      </w:r>
    </w:p>
    <w:p w:rsidR="00574476" w:rsidRPr="00574476" w:rsidRDefault="00574476" w:rsidP="000B4A08">
      <w:pPr>
        <w:pStyle w:val="Paragraphedeliste"/>
        <w:tabs>
          <w:tab w:val="left" w:pos="6690"/>
        </w:tabs>
        <w:spacing w:line="360" w:lineRule="auto"/>
        <w:ind w:left="1080"/>
        <w:jc w:val="both"/>
        <w:rPr>
          <w:rFonts w:ascii="Times New Roman" w:hAnsi="Times New Roman" w:cs="Times New Roman"/>
          <w:sz w:val="24"/>
          <w:szCs w:val="24"/>
        </w:rPr>
      </w:pPr>
      <w:r w:rsidRPr="00DD44B8">
        <w:rPr>
          <w:rFonts w:ascii="Times New Roman" w:hAnsi="Times New Roman" w:cs="Times New Roman"/>
          <w:sz w:val="24"/>
          <w:szCs w:val="24"/>
        </w:rPr>
        <w:t xml:space="preserve"> </w:t>
      </w:r>
      <w:hyperlink r:id="rId49">
        <w:r w:rsidRPr="00DD44B8">
          <w:rPr>
            <w:rFonts w:ascii="Times New Roman" w:hAnsi="Times New Roman" w:cs="Times New Roman"/>
            <w:sz w:val="24"/>
            <w:szCs w:val="24"/>
            <w:u w:val="single" w:color="000000"/>
          </w:rPr>
          <w:t>http://kidney.niddk.nih.gov/KUDiseases/pubs/eatright/</w:t>
        </w:r>
      </w:hyperlink>
    </w:p>
    <w:sectPr w:rsidR="00574476" w:rsidRPr="00574476">
      <w:headerReference w:type="default" r:id="rId50"/>
      <w:footerReference w:type="default" r:id="rId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3A4" w:rsidRDefault="008D43A4" w:rsidP="00187F3A">
      <w:pPr>
        <w:spacing w:after="0" w:line="240" w:lineRule="auto"/>
      </w:pPr>
      <w:r>
        <w:separator/>
      </w:r>
    </w:p>
  </w:endnote>
  <w:endnote w:type="continuationSeparator" w:id="0">
    <w:p w:rsidR="008D43A4" w:rsidRDefault="008D43A4" w:rsidP="00187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220" w:rsidRDefault="00074220">
    <w:pPr>
      <w:spacing w:after="0" w:line="240" w:lineRule="auto"/>
      <w:jc w:val="center"/>
    </w:pPr>
    <w:r>
      <w:fldChar w:fldCharType="begin"/>
    </w:r>
    <w:r>
      <w:instrText xml:space="preserve"> PAGE   \* MERGEFORMAT </w:instrText>
    </w:r>
    <w:r>
      <w:fldChar w:fldCharType="separate"/>
    </w:r>
    <w:r>
      <w:rPr>
        <w:noProof/>
      </w:rPr>
      <w:t>34</w:t>
    </w:r>
    <w:r>
      <w:fldChar w:fldCharType="end"/>
    </w:r>
    <w:r>
      <w:t xml:space="preserve"> </w:t>
    </w:r>
  </w:p>
  <w:p w:rsidR="00074220" w:rsidRDefault="00074220">
    <w:pPr>
      <w:spacing w:after="0" w:line="240" w:lineRule="auto"/>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144" w:type="dxa"/>
        <w:left w:w="115" w:type="dxa"/>
        <w:bottom w:w="144" w:type="dxa"/>
        <w:right w:w="115" w:type="dxa"/>
      </w:tblCellMar>
      <w:tblLook w:val="04A0" w:firstRow="1" w:lastRow="0" w:firstColumn="1" w:lastColumn="0" w:noHBand="0" w:noVBand="1"/>
    </w:tblPr>
    <w:tblGrid>
      <w:gridCol w:w="9310"/>
    </w:tblGrid>
    <w:tr w:rsidR="00074220" w:rsidTr="0086631C">
      <w:trPr>
        <w:trHeight w:hRule="exact" w:val="115"/>
        <w:jc w:val="center"/>
      </w:trPr>
      <w:tc>
        <w:tcPr>
          <w:tcW w:w="4686" w:type="dxa"/>
          <w:shd w:val="clear" w:color="auto" w:fill="5B9BD5" w:themeFill="accent1"/>
          <w:tcMar>
            <w:top w:w="0" w:type="dxa"/>
            <w:bottom w:w="0" w:type="dxa"/>
          </w:tcMar>
        </w:tcPr>
        <w:p w:rsidR="00074220" w:rsidRDefault="00074220" w:rsidP="006B1C49">
          <w:pPr>
            <w:pStyle w:val="En-tte"/>
            <w:rPr>
              <w:caps/>
              <w:sz w:val="18"/>
            </w:rPr>
          </w:pPr>
        </w:p>
      </w:tc>
    </w:tr>
    <w:tr w:rsidR="00074220" w:rsidTr="0086631C">
      <w:trPr>
        <w:jc w:val="center"/>
      </w:trPr>
      <w:sdt>
        <w:sdtPr>
          <w:rPr>
            <w:rFonts w:ascii="Times New Roman" w:hAnsi="Times New Roman" w:cs="Times New Roman"/>
            <w:caps/>
            <w:color w:val="808080" w:themeColor="background1" w:themeShade="80"/>
            <w:sz w:val="18"/>
            <w:szCs w:val="18"/>
          </w:rPr>
          <w:alias w:val="Auteur"/>
          <w:tag w:val=""/>
          <w:id w:val="-1116052284"/>
          <w:placeholder>
            <w:docPart w:val="B07BF1FCE2BC49EBB65B18A8256266A2"/>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rsidR="00074220" w:rsidRDefault="00074220" w:rsidP="006B1C49">
              <w:pPr>
                <w:pStyle w:val="Pieddepage"/>
                <w:rPr>
                  <w:caps/>
                  <w:color w:val="808080" w:themeColor="background1" w:themeShade="80"/>
                  <w:sz w:val="18"/>
                  <w:szCs w:val="18"/>
                </w:rPr>
              </w:pPr>
              <w:r w:rsidRPr="00E15AC3">
                <w:rPr>
                  <w:rFonts w:ascii="Times New Roman" w:hAnsi="Times New Roman" w:cs="Times New Roman"/>
                  <w:caps/>
                  <w:color w:val="808080" w:themeColor="background1" w:themeShade="80"/>
                  <w:sz w:val="18"/>
                  <w:szCs w:val="18"/>
                </w:rPr>
                <w:t>celestin, dillan et kevin</w:t>
              </w:r>
            </w:p>
          </w:tc>
        </w:sdtContent>
      </w:sdt>
    </w:tr>
  </w:tbl>
  <w:p w:rsidR="00074220" w:rsidRDefault="00074220">
    <w:pPr>
      <w:spacing w:after="0" w:line="240" w:lineRule="auto"/>
      <w:jc w:val="center"/>
    </w:pPr>
    <w:r>
      <w:fldChar w:fldCharType="begin"/>
    </w:r>
    <w:r>
      <w:instrText xml:space="preserve"> PAGE   \* MERGEFORMAT </w:instrText>
    </w:r>
    <w:r>
      <w:fldChar w:fldCharType="separate"/>
    </w:r>
    <w:r w:rsidR="008D43A4">
      <w:rPr>
        <w:noProof/>
      </w:rPr>
      <w:t>i</w:t>
    </w:r>
    <w:r>
      <w:fldChar w:fldCharType="end"/>
    </w:r>
    <w:r>
      <w:t xml:space="preserve"> </w:t>
    </w:r>
  </w:p>
  <w:p w:rsidR="00074220" w:rsidRDefault="00074220">
    <w:pPr>
      <w:spacing w:after="0" w:line="240" w:lineRule="auto"/>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220" w:rsidRDefault="00074220">
    <w:pPr>
      <w:spacing w:after="0" w:line="240" w:lineRule="auto"/>
      <w:jc w:val="center"/>
    </w:pPr>
    <w:r>
      <w:fldChar w:fldCharType="begin"/>
    </w:r>
    <w:r>
      <w:instrText xml:space="preserve"> PAGE   \* MERGEFORMAT </w:instrText>
    </w:r>
    <w:r>
      <w:fldChar w:fldCharType="separate"/>
    </w:r>
    <w:r>
      <w:t>27</w:t>
    </w:r>
    <w:r>
      <w:fldChar w:fldCharType="end"/>
    </w:r>
    <w:r>
      <w:t xml:space="preserve"> </w:t>
    </w:r>
  </w:p>
  <w:p w:rsidR="00074220" w:rsidRDefault="00074220">
    <w:pPr>
      <w:spacing w:after="0" w:line="240" w:lineRule="auto"/>
    </w:pP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59"/>
      <w:gridCol w:w="4643"/>
    </w:tblGrid>
    <w:tr w:rsidR="00074220">
      <w:trPr>
        <w:trHeight w:hRule="exact" w:val="115"/>
        <w:jc w:val="center"/>
      </w:trPr>
      <w:tc>
        <w:tcPr>
          <w:tcW w:w="4686" w:type="dxa"/>
          <w:shd w:val="clear" w:color="auto" w:fill="5B9BD5" w:themeFill="accent1"/>
          <w:tcMar>
            <w:top w:w="0" w:type="dxa"/>
            <w:bottom w:w="0" w:type="dxa"/>
          </w:tcMar>
        </w:tcPr>
        <w:p w:rsidR="00074220" w:rsidRDefault="00074220">
          <w:pPr>
            <w:pStyle w:val="En-tte"/>
            <w:rPr>
              <w:caps/>
              <w:sz w:val="18"/>
            </w:rPr>
          </w:pPr>
        </w:p>
      </w:tc>
      <w:tc>
        <w:tcPr>
          <w:tcW w:w="4674" w:type="dxa"/>
          <w:shd w:val="clear" w:color="auto" w:fill="5B9BD5" w:themeFill="accent1"/>
          <w:tcMar>
            <w:top w:w="0" w:type="dxa"/>
            <w:bottom w:w="0" w:type="dxa"/>
          </w:tcMar>
        </w:tcPr>
        <w:p w:rsidR="00074220" w:rsidRDefault="00074220">
          <w:pPr>
            <w:pStyle w:val="En-tte"/>
            <w:jc w:val="right"/>
            <w:rPr>
              <w:caps/>
              <w:sz w:val="18"/>
            </w:rPr>
          </w:pPr>
        </w:p>
      </w:tc>
    </w:tr>
    <w:tr w:rsidR="00074220">
      <w:trPr>
        <w:jc w:val="center"/>
      </w:trPr>
      <w:sdt>
        <w:sdtPr>
          <w:rPr>
            <w:caps/>
            <w:color w:val="808080" w:themeColor="background1" w:themeShade="80"/>
            <w:sz w:val="18"/>
            <w:szCs w:val="18"/>
          </w:rPr>
          <w:alias w:val="Auteur"/>
          <w:tag w:val=""/>
          <w:id w:val="1534151868"/>
          <w:placeholder>
            <w:docPart w:val="175ED216E9D843E8A433E9E34110B6F5"/>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rsidR="00074220" w:rsidRDefault="00074220">
              <w:pPr>
                <w:pStyle w:val="Pieddepage"/>
                <w:rPr>
                  <w:caps/>
                  <w:color w:val="808080" w:themeColor="background1" w:themeShade="80"/>
                  <w:sz w:val="18"/>
                  <w:szCs w:val="18"/>
                </w:rPr>
              </w:pPr>
              <w:r>
                <w:rPr>
                  <w:caps/>
                  <w:color w:val="808080" w:themeColor="background1" w:themeShade="80"/>
                  <w:sz w:val="18"/>
                  <w:szCs w:val="18"/>
                </w:rPr>
                <w:t>celestin, dillan et kevin</w:t>
              </w:r>
            </w:p>
          </w:tc>
        </w:sdtContent>
      </w:sdt>
      <w:tc>
        <w:tcPr>
          <w:tcW w:w="4674" w:type="dxa"/>
          <w:shd w:val="clear" w:color="auto" w:fill="auto"/>
          <w:vAlign w:val="center"/>
        </w:tcPr>
        <w:p w:rsidR="00074220" w:rsidRDefault="00074220">
          <w:pPr>
            <w:pStyle w:val="Pieddepage"/>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sidR="00C35048">
            <w:rPr>
              <w:caps/>
              <w:noProof/>
              <w:color w:val="808080" w:themeColor="background1" w:themeShade="80"/>
              <w:sz w:val="18"/>
              <w:szCs w:val="18"/>
            </w:rPr>
            <w:t>42</w:t>
          </w:r>
          <w:r>
            <w:rPr>
              <w:caps/>
              <w:color w:val="808080" w:themeColor="background1" w:themeShade="80"/>
              <w:sz w:val="18"/>
              <w:szCs w:val="18"/>
            </w:rPr>
            <w:fldChar w:fldCharType="end"/>
          </w:r>
        </w:p>
      </w:tc>
    </w:tr>
  </w:tbl>
  <w:p w:rsidR="00074220" w:rsidRDefault="00074220">
    <w:pPr>
      <w:pStyle w:val="Pieddepage"/>
    </w:pPr>
  </w:p>
  <w:p w:rsidR="00074220" w:rsidRDefault="00074220"/>
  <w:p w:rsidR="00074220" w:rsidRDefault="0007422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3A4" w:rsidRDefault="008D43A4" w:rsidP="00187F3A">
      <w:pPr>
        <w:spacing w:after="0" w:line="240" w:lineRule="auto"/>
      </w:pPr>
      <w:r>
        <w:separator/>
      </w:r>
    </w:p>
  </w:footnote>
  <w:footnote w:type="continuationSeparator" w:id="0">
    <w:p w:rsidR="008D43A4" w:rsidRDefault="008D43A4" w:rsidP="00187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220" w:rsidRDefault="00074220">
    <w:pPr>
      <w:spacing w:after="0" w:line="276"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220" w:rsidRDefault="00074220" w:rsidP="0086631C">
    <w:pPr>
      <w:tabs>
        <w:tab w:val="left" w:pos="1035"/>
        <w:tab w:val="right" w:pos="9080"/>
      </w:tabs>
      <w:spacing w:after="0" w:line="276" w:lineRule="auto"/>
    </w:pPr>
    <w:r w:rsidRPr="003E6650">
      <w:rPr>
        <w:b/>
        <w:noProof/>
        <w:sz w:val="28"/>
        <w:lang w:eastAsia="fr-FR"/>
      </w:rPr>
      <mc:AlternateContent>
        <mc:Choice Requires="wps">
          <w:drawing>
            <wp:anchor distT="0" distB="0" distL="118745" distR="118745" simplePos="0" relativeHeight="251666432" behindDoc="1" locked="0" layoutInCell="1" allowOverlap="0" wp14:anchorId="4925B263" wp14:editId="463955E8">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6" name="Rectangle 6"/>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caps/>
                              <w:color w:val="FFFFFF" w:themeColor="background1"/>
                            </w:rPr>
                            <w:alias w:val="Titre"/>
                            <w:tag w:val=""/>
                            <w:id w:val="10963946"/>
                            <w:dataBinding w:prefixMappings="xmlns:ns0='http://purl.org/dc/elements/1.1/' xmlns:ns1='http://schemas.openxmlformats.org/package/2006/metadata/core-properties' " w:xpath="/ns1:coreProperties[1]/ns0:title[1]" w:storeItemID="{6C3C8BC8-F283-45AE-878A-BAB7291924A1}"/>
                            <w:text/>
                          </w:sdtPr>
                          <w:sdtContent>
                            <w:p w:rsidR="00074220" w:rsidRPr="00C200D2" w:rsidRDefault="00074220">
                              <w:pPr>
                                <w:pStyle w:val="En-tte"/>
                                <w:jc w:val="center"/>
                                <w:rPr>
                                  <w:rFonts w:ascii="Times New Roman" w:hAnsi="Times New Roman" w:cs="Times New Roman"/>
                                  <w:caps/>
                                  <w:color w:val="FFFFFF" w:themeColor="background1"/>
                                </w:rPr>
                              </w:pPr>
                              <w:r w:rsidRPr="00C200D2">
                                <w:rPr>
                                  <w:rFonts w:ascii="Times New Roman" w:hAnsi="Times New Roman" w:cs="Times New Roman"/>
                                  <w:caps/>
                                  <w:color w:val="FFFFFF" w:themeColor="background1"/>
                                </w:rPr>
                                <w:t xml:space="preserve"> PROJET TUTEURE 2023</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6" o:spid="_x0000_s1028" style="position:absolute;margin-left:0;margin-top:0;width:468.5pt;height:21.3pt;z-index:-25165004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" o:allowoverlap="f" fillcolor="#5b9bd5 [3204]" stroked="f" strokeweight="1pt">
              <v:textbox style="mso-fit-shape-to-text:t">
                <w:txbxContent>
                  <w:sdt>
                    <w:sdtPr>
                      <w:rPr>
                        <w:rFonts w:ascii="Times New Roman" w:hAnsi="Times New Roman" w:cs="Times New Roman"/>
                        <w:caps/>
                        <w:color w:val="FFFFFF" w:themeColor="background1"/>
                      </w:rPr>
                      <w:alias w:val="Titre"/>
                      <w:tag w:val=""/>
                      <w:id w:val="10963946"/>
                      <w:dataBinding w:prefixMappings="xmlns:ns0='http://purl.org/dc/elements/1.1/' xmlns:ns1='http://schemas.openxmlformats.org/package/2006/metadata/core-properties' " w:xpath="/ns1:coreProperties[1]/ns0:title[1]" w:storeItemID="{6C3C8BC8-F283-45AE-878A-BAB7291924A1}"/>
                      <w:text/>
                    </w:sdtPr>
                    <w:sdtContent>
                      <w:p w:rsidR="00074220" w:rsidRPr="00C200D2" w:rsidRDefault="00074220">
                        <w:pPr>
                          <w:pStyle w:val="En-tte"/>
                          <w:jc w:val="center"/>
                          <w:rPr>
                            <w:rFonts w:ascii="Times New Roman" w:hAnsi="Times New Roman" w:cs="Times New Roman"/>
                            <w:caps/>
                            <w:color w:val="FFFFFF" w:themeColor="background1"/>
                          </w:rPr>
                        </w:pPr>
                        <w:r w:rsidRPr="00C200D2">
                          <w:rPr>
                            <w:rFonts w:ascii="Times New Roman" w:hAnsi="Times New Roman" w:cs="Times New Roman"/>
                            <w:caps/>
                            <w:color w:val="FFFFFF" w:themeColor="background1"/>
                          </w:rPr>
                          <w:t xml:space="preserve"> PROJET TUTEURE 2023</w:t>
                        </w:r>
                      </w:p>
                    </w:sdtContent>
                  </w:sdt>
                </w:txbxContent>
              </v:textbox>
              <w10:wrap type="square" anchorx="margin"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220" w:rsidRDefault="00074220">
    <w:pPr>
      <w:spacing w:after="57" w:line="240" w:lineRule="auto"/>
    </w:pPr>
    <w:r>
      <w:rPr>
        <w:b/>
        <w:sz w:val="28"/>
      </w:rPr>
      <w:t xml:space="preserve">Chapitre III                                                                     </w:t>
    </w:r>
    <w:r>
      <w:rPr>
        <w:b/>
        <w:sz w:val="28"/>
      </w:rPr>
      <w:tab/>
      <w:t xml:space="preserve"> </w:t>
    </w:r>
  </w:p>
  <w:p w:rsidR="00074220" w:rsidRDefault="00074220">
    <w:pPr>
      <w:spacing w:after="0" w:line="276" w:lineRule="auto"/>
      <w:jc w:val="right"/>
    </w:pPr>
    <w:r>
      <w:rPr>
        <w:rFonts w:ascii="Calibri" w:eastAsia="Calibri" w:hAnsi="Calibri" w:cs="Calibri"/>
        <w:noProof/>
        <w:lang w:eastAsia="fr-FR"/>
      </w:rPr>
      <mc:AlternateContent>
        <mc:Choice Requires="wpg">
          <w:drawing>
            <wp:anchor distT="0" distB="0" distL="114300" distR="114300" simplePos="0" relativeHeight="251665408" behindDoc="0" locked="0" layoutInCell="1" allowOverlap="1" wp14:anchorId="20A18C3C" wp14:editId="708DA34D">
              <wp:simplePos x="0" y="0"/>
              <wp:positionH relativeFrom="page">
                <wp:posOffset>1062533</wp:posOffset>
              </wp:positionH>
              <wp:positionV relativeFrom="page">
                <wp:posOffset>702564</wp:posOffset>
              </wp:positionV>
              <wp:extent cx="5797043" cy="56388"/>
              <wp:effectExtent l="0" t="0" r="0" b="0"/>
              <wp:wrapSquare wrapText="bothSides"/>
              <wp:docPr id="7" name="Group 26620"/>
              <wp:cNvGraphicFramePr/>
              <a:graphic xmlns:a="http://schemas.openxmlformats.org/drawingml/2006/main">
                <a:graphicData uri="http://schemas.microsoft.com/office/word/2010/wordprocessingGroup">
                  <wpg:wgp>
                    <wpg:cNvGrpSpPr/>
                    <wpg:grpSpPr>
                      <a:xfrm>
                        <a:off x="0" y="0"/>
                        <a:ext cx="5797043" cy="56388"/>
                        <a:chOff x="0" y="0"/>
                        <a:chExt cx="5797043" cy="56388"/>
                      </a:xfrm>
                    </wpg:grpSpPr>
                    <wps:wsp>
                      <wps:cNvPr id="8" name="Shape 28191"/>
                      <wps:cNvSpPr/>
                      <wps:spPr>
                        <a:xfrm>
                          <a:off x="0" y="18288"/>
                          <a:ext cx="5797043" cy="38100"/>
                        </a:xfrm>
                        <a:custGeom>
                          <a:avLst/>
                          <a:gdLst/>
                          <a:ahLst/>
                          <a:cxnLst/>
                          <a:rect l="0" t="0" r="0" b="0"/>
                          <a:pathLst>
                            <a:path w="5797043" h="38100">
                              <a:moveTo>
                                <a:pt x="0" y="0"/>
                              </a:moveTo>
                              <a:lnTo>
                                <a:pt x="5797043" y="0"/>
                              </a:lnTo>
                              <a:lnTo>
                                <a:pt x="5797043" y="38100"/>
                              </a:lnTo>
                              <a:lnTo>
                                <a:pt x="0" y="3810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9" name="Shape 28192"/>
                      <wps:cNvSpPr/>
                      <wps:spPr>
                        <a:xfrm>
                          <a:off x="0" y="0"/>
                          <a:ext cx="5797043" cy="9144"/>
                        </a:xfrm>
                        <a:custGeom>
                          <a:avLst/>
                          <a:gdLst/>
                          <a:ahLst/>
                          <a:cxnLst/>
                          <a:rect l="0" t="0" r="0" b="0"/>
                          <a:pathLst>
                            <a:path w="5797043" h="9144">
                              <a:moveTo>
                                <a:pt x="0" y="0"/>
                              </a:moveTo>
                              <a:lnTo>
                                <a:pt x="5797043" y="0"/>
                              </a:lnTo>
                              <a:lnTo>
                                <a:pt x="579704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xmlns:w15="http://schemas.microsoft.com/office/word/2012/wordml">
          <w:pict>
            <v:group w14:anchorId="606D1CFC" id="Group 26620" o:spid="_x0000_s1026" style="position:absolute;margin-left:83.65pt;margin-top:55.3pt;width:456.45pt;height:4.45pt;z-index:251665408;mso-position-horizontal-relative:page;mso-position-vertical-relative:page" coordsize="5797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">
              <v:shape id="Shape 28191" o:spid="_x0000_s1027" style="position:absolute;top:182;width:57970;height:381;visibility:visible;mso-wrap-style:square;v-text-anchor:top" coordsize="5797043,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ZyjMIA&#10;AADaAAAADwAAAGRycy9kb3ducmV2LnhtbERPz2vCMBS+C/sfwhvsIpq6g45qlG5jZSAIUxGPj+bZ&#10;dmteapPZ+N+bg+Dx4/u9WAXTiAt1rrasYDJOQBAXVtdcKtjvvkZvIJxH1thYJgVXcrBaPg0WmGrb&#10;8w9dtr4UMYRdigoq79tUSldUZNCNbUscuZPtDPoIu1LqDvsYbhr5miRTabDm2FBhSx8VFX/bf6Mg&#10;9PmnPoUsl+fDb94cN7P3YbZW6uU5ZHMQnoJ/iO/ub60gbo1X4g2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lnKMwgAAANoAAAAPAAAAAAAAAAAAAAAAAJgCAABkcnMvZG93&#10;bnJldi54bWxQSwUGAAAAAAQABAD1AAAAhwMAAAAA&#10;" path="m,l5797043,r,38100l,38100,,e" fillcolor="black" stroked="f" strokeweight="0">
                <v:stroke miterlimit="83231f" joinstyle="miter"/>
                <v:path arrowok="t" textboxrect="0,0,5797043,38100"/>
              </v:shape>
              <v:shape id="Shape 28192" o:spid="_x0000_s1028" style="position:absolute;width:57970;height:91;visibility:visible;mso-wrap-style:square;v-text-anchor:top" coordsize="57970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7DMIA&#10;AADaAAAADwAAAGRycy9kb3ducmV2LnhtbESPwW7CMBBE75X4B2srcStOiwRtwIlQgTQXDqV8wCpe&#10;4oh4HcUGwt9jpEocRzPzRrPMB9uKC/W+cazgfZKAIK6cbrhWcPjbvn2C8AFZY+uYFNzIQ56NXpaY&#10;anflX7rsQy0ihH2KCkwIXSqlrwxZ9BPXEUfv6HqLIcq+lrrHa4TbVn4kyUxabDguGOzo21B12p+t&#10;gnJ9nG6K3cl027mzhQ+7ZvqjlRq/DqsFiEBDeIb/26VW8AWPK/EGy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bLsMwgAAANoAAAAPAAAAAAAAAAAAAAAAAJgCAABkcnMvZG93&#10;bnJldi54bWxQSwUGAAAAAAQABAD1AAAAhwMAAAAA&#10;" path="m,l5797043,r,9144l,9144,,e" fillcolor="black" stroked="f" strokeweight="0">
                <v:stroke miterlimit="83231f" joinstyle="miter"/>
                <v:path arrowok="t" textboxrect="0,0,5797043,9144"/>
              </v:shape>
              <w10:wrap type="square" anchorx="page" anchory="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220" w:rsidRPr="00F833B3" w:rsidRDefault="00074220" w:rsidP="00F833B3">
    <w:pPr>
      <w:pStyle w:val="En-tte"/>
    </w:pPr>
    <w:r>
      <w:rPr>
        <w:noProof/>
        <w:lang w:eastAsia="fr-FR"/>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74220" w:rsidRPr="002655CC" w:rsidRDefault="00074220" w:rsidP="002655CC">
                          <w:pPr>
                            <w:pStyle w:val="En-tte"/>
                            <w:rPr>
                              <w:rFonts w:ascii="Arial Black" w:hAnsi="Arial Black"/>
                              <w:caps/>
                              <w:color w:val="FFFFFF" w:themeColor="background1"/>
                              <w:sz w:val="24"/>
                              <w:szCs w:val="24"/>
                            </w:rPr>
                          </w:pPr>
                          <w:r>
                            <w:rPr>
                              <w:caps/>
                              <w:color w:val="FFFFFF" w:themeColor="background1"/>
                            </w:rPr>
                            <w:tab/>
                          </w:r>
                          <w:r w:rsidRPr="002655CC">
                            <w:rPr>
                              <w:rFonts w:ascii="Arial Black" w:hAnsi="Arial Black"/>
                              <w:caps/>
                              <w:color w:val="FFFFFF" w:themeColor="background1"/>
                              <w:sz w:val="24"/>
                              <w:szCs w:val="24"/>
                            </w:rPr>
                            <w:t>projet tutoriel</w:t>
                          </w:r>
                          <w:r w:rsidRPr="002655CC">
                            <w:rPr>
                              <w:rFonts w:ascii="Arial Black" w:hAnsi="Arial Black"/>
                              <w:caps/>
                              <w:color w:val="FFFFFF" w:themeColor="background1"/>
                              <w:sz w:val="24"/>
                              <w:szCs w:val="24"/>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9"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" o:allowoverlap="f" fillcolor="#5b9bd5 [3204]" stroked="f" strokeweight="1pt">
              <v:textbox style="mso-fit-shape-to-text:t">
                <w:txbxContent>
                  <w:p w:rsidR="00074220" w:rsidRPr="002655CC" w:rsidRDefault="00074220" w:rsidP="002655CC">
                    <w:pPr>
                      <w:pStyle w:val="En-tte"/>
                      <w:rPr>
                        <w:rFonts w:ascii="Arial Black" w:hAnsi="Arial Black"/>
                        <w:caps/>
                        <w:color w:val="FFFFFF" w:themeColor="background1"/>
                        <w:sz w:val="24"/>
                        <w:szCs w:val="24"/>
                      </w:rPr>
                    </w:pPr>
                    <w:r>
                      <w:rPr>
                        <w:caps/>
                        <w:color w:val="FFFFFF" w:themeColor="background1"/>
                      </w:rPr>
                      <w:tab/>
                    </w:r>
                    <w:r w:rsidRPr="002655CC">
                      <w:rPr>
                        <w:rFonts w:ascii="Arial Black" w:hAnsi="Arial Black"/>
                        <w:caps/>
                        <w:color w:val="FFFFFF" w:themeColor="background1"/>
                        <w:sz w:val="24"/>
                        <w:szCs w:val="24"/>
                      </w:rPr>
                      <w:t>projet tutoriel</w:t>
                    </w:r>
                    <w:r w:rsidRPr="002655CC">
                      <w:rPr>
                        <w:rFonts w:ascii="Arial Black" w:hAnsi="Arial Black"/>
                        <w:caps/>
                        <w:color w:val="FFFFFF" w:themeColor="background1"/>
                        <w:sz w:val="24"/>
                        <w:szCs w:val="24"/>
                      </w:rPr>
                      <w:tab/>
                    </w:r>
                  </w:p>
                </w:txbxContent>
              </v:textbox>
              <w10:wrap type="square" anchorx="margin" anchory="page"/>
            </v:rect>
          </w:pict>
        </mc:Fallback>
      </mc:AlternateContent>
    </w:r>
  </w:p>
  <w:p w:rsidR="00074220" w:rsidRDefault="00074220"/>
  <w:p w:rsidR="00074220" w:rsidRDefault="0007422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8" type="#_x0000_t75" style="width:11.25pt;height:11.25pt" o:bullet="t">
        <v:imagedata r:id="rId1" o:title="msoE3D3"/>
      </v:shape>
    </w:pict>
  </w:numPicBullet>
  <w:abstractNum w:abstractNumId="0">
    <w:nsid w:val="0142000B"/>
    <w:multiLevelType w:val="hybridMultilevel"/>
    <w:tmpl w:val="B292138C"/>
    <w:lvl w:ilvl="0" w:tplc="040C0005">
      <w:start w:val="1"/>
      <w:numFmt w:val="bullet"/>
      <w:lvlText w:val=""/>
      <w:lvlJc w:val="left"/>
      <w:pPr>
        <w:ind w:left="1694" w:hanging="360"/>
      </w:pPr>
      <w:rPr>
        <w:rFonts w:ascii="Wingdings" w:hAnsi="Wingdings" w:hint="default"/>
      </w:rPr>
    </w:lvl>
    <w:lvl w:ilvl="1" w:tplc="040C0003" w:tentative="1">
      <w:start w:val="1"/>
      <w:numFmt w:val="bullet"/>
      <w:lvlText w:val="o"/>
      <w:lvlJc w:val="left"/>
      <w:pPr>
        <w:ind w:left="2414" w:hanging="360"/>
      </w:pPr>
      <w:rPr>
        <w:rFonts w:ascii="Courier New" w:hAnsi="Courier New" w:cs="Courier New" w:hint="default"/>
      </w:rPr>
    </w:lvl>
    <w:lvl w:ilvl="2" w:tplc="040C0005" w:tentative="1">
      <w:start w:val="1"/>
      <w:numFmt w:val="bullet"/>
      <w:lvlText w:val=""/>
      <w:lvlJc w:val="left"/>
      <w:pPr>
        <w:ind w:left="3134" w:hanging="360"/>
      </w:pPr>
      <w:rPr>
        <w:rFonts w:ascii="Wingdings" w:hAnsi="Wingdings" w:hint="default"/>
      </w:rPr>
    </w:lvl>
    <w:lvl w:ilvl="3" w:tplc="040C0001" w:tentative="1">
      <w:start w:val="1"/>
      <w:numFmt w:val="bullet"/>
      <w:lvlText w:val=""/>
      <w:lvlJc w:val="left"/>
      <w:pPr>
        <w:ind w:left="3854" w:hanging="360"/>
      </w:pPr>
      <w:rPr>
        <w:rFonts w:ascii="Symbol" w:hAnsi="Symbol" w:hint="default"/>
      </w:rPr>
    </w:lvl>
    <w:lvl w:ilvl="4" w:tplc="040C0003" w:tentative="1">
      <w:start w:val="1"/>
      <w:numFmt w:val="bullet"/>
      <w:lvlText w:val="o"/>
      <w:lvlJc w:val="left"/>
      <w:pPr>
        <w:ind w:left="4574" w:hanging="360"/>
      </w:pPr>
      <w:rPr>
        <w:rFonts w:ascii="Courier New" w:hAnsi="Courier New" w:cs="Courier New" w:hint="default"/>
      </w:rPr>
    </w:lvl>
    <w:lvl w:ilvl="5" w:tplc="040C0005" w:tentative="1">
      <w:start w:val="1"/>
      <w:numFmt w:val="bullet"/>
      <w:lvlText w:val=""/>
      <w:lvlJc w:val="left"/>
      <w:pPr>
        <w:ind w:left="5294" w:hanging="360"/>
      </w:pPr>
      <w:rPr>
        <w:rFonts w:ascii="Wingdings" w:hAnsi="Wingdings" w:hint="default"/>
      </w:rPr>
    </w:lvl>
    <w:lvl w:ilvl="6" w:tplc="040C0001" w:tentative="1">
      <w:start w:val="1"/>
      <w:numFmt w:val="bullet"/>
      <w:lvlText w:val=""/>
      <w:lvlJc w:val="left"/>
      <w:pPr>
        <w:ind w:left="6014" w:hanging="360"/>
      </w:pPr>
      <w:rPr>
        <w:rFonts w:ascii="Symbol" w:hAnsi="Symbol" w:hint="default"/>
      </w:rPr>
    </w:lvl>
    <w:lvl w:ilvl="7" w:tplc="040C0003" w:tentative="1">
      <w:start w:val="1"/>
      <w:numFmt w:val="bullet"/>
      <w:lvlText w:val="o"/>
      <w:lvlJc w:val="left"/>
      <w:pPr>
        <w:ind w:left="6734" w:hanging="360"/>
      </w:pPr>
      <w:rPr>
        <w:rFonts w:ascii="Courier New" w:hAnsi="Courier New" w:cs="Courier New" w:hint="default"/>
      </w:rPr>
    </w:lvl>
    <w:lvl w:ilvl="8" w:tplc="040C0005" w:tentative="1">
      <w:start w:val="1"/>
      <w:numFmt w:val="bullet"/>
      <w:lvlText w:val=""/>
      <w:lvlJc w:val="left"/>
      <w:pPr>
        <w:ind w:left="7454" w:hanging="360"/>
      </w:pPr>
      <w:rPr>
        <w:rFonts w:ascii="Wingdings" w:hAnsi="Wingdings" w:hint="default"/>
      </w:rPr>
    </w:lvl>
  </w:abstractNum>
  <w:abstractNum w:abstractNumId="1">
    <w:nsid w:val="01DB5B25"/>
    <w:multiLevelType w:val="hybridMultilevel"/>
    <w:tmpl w:val="AA920E08"/>
    <w:lvl w:ilvl="0" w:tplc="B97674D8">
      <w:start w:val="1"/>
      <w:numFmt w:val="bullet"/>
      <w:lvlText w:val="•"/>
      <w:lvlJc w:val="left"/>
      <w:pPr>
        <w:ind w:left="1200"/>
      </w:pPr>
      <w:rPr>
        <w:rFonts w:ascii="Arial" w:eastAsia="Arial" w:hAnsi="Arial" w:cs="Arial"/>
        <w:b w:val="0"/>
        <w:i w:val="0"/>
        <w:strike w:val="0"/>
        <w:dstrike w:val="0"/>
        <w:color w:val="000000"/>
        <w:sz w:val="48"/>
        <w:u w:val="none" w:color="000000"/>
        <w:bdr w:val="none" w:sz="0" w:space="0" w:color="auto"/>
        <w:shd w:val="clear" w:color="auto" w:fill="auto"/>
        <w:vertAlign w:val="baseline"/>
      </w:rPr>
    </w:lvl>
    <w:lvl w:ilvl="1" w:tplc="EC16A1EE">
      <w:start w:val="1"/>
      <w:numFmt w:val="bullet"/>
      <w:lvlText w:val="-"/>
      <w:lvlJc w:val="left"/>
      <w:pPr>
        <w:ind w:left="1495"/>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2" w:tplc="A2E6CF4C">
      <w:start w:val="1"/>
      <w:numFmt w:val="bullet"/>
      <w:lvlText w:val="▪"/>
      <w:lvlJc w:val="left"/>
      <w:pPr>
        <w:ind w:left="2280"/>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3" w:tplc="2FE27DE0">
      <w:start w:val="1"/>
      <w:numFmt w:val="bullet"/>
      <w:lvlText w:val="•"/>
      <w:lvlJc w:val="left"/>
      <w:pPr>
        <w:ind w:left="3000"/>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4" w:tplc="870C74E6">
      <w:start w:val="1"/>
      <w:numFmt w:val="bullet"/>
      <w:lvlText w:val="o"/>
      <w:lvlJc w:val="left"/>
      <w:pPr>
        <w:ind w:left="3720"/>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5" w:tplc="FA74C1DA">
      <w:start w:val="1"/>
      <w:numFmt w:val="bullet"/>
      <w:lvlText w:val="▪"/>
      <w:lvlJc w:val="left"/>
      <w:pPr>
        <w:ind w:left="4440"/>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6" w:tplc="5DC486DE">
      <w:start w:val="1"/>
      <w:numFmt w:val="bullet"/>
      <w:lvlText w:val="•"/>
      <w:lvlJc w:val="left"/>
      <w:pPr>
        <w:ind w:left="5160"/>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7" w:tplc="51FED54E">
      <w:start w:val="1"/>
      <w:numFmt w:val="bullet"/>
      <w:lvlText w:val="o"/>
      <w:lvlJc w:val="left"/>
      <w:pPr>
        <w:ind w:left="5880"/>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8" w:tplc="BFE64C84">
      <w:start w:val="1"/>
      <w:numFmt w:val="bullet"/>
      <w:lvlText w:val="▪"/>
      <w:lvlJc w:val="left"/>
      <w:pPr>
        <w:ind w:left="6600"/>
      </w:pPr>
      <w:rPr>
        <w:rFonts w:ascii="Arial" w:eastAsia="Arial" w:hAnsi="Arial" w:cs="Arial"/>
        <w:b/>
        <w:i w:val="0"/>
        <w:strike w:val="0"/>
        <w:dstrike w:val="0"/>
        <w:color w:val="000000"/>
        <w:sz w:val="48"/>
        <w:u w:val="none" w:color="000000"/>
        <w:bdr w:val="none" w:sz="0" w:space="0" w:color="auto"/>
        <w:shd w:val="clear" w:color="auto" w:fill="auto"/>
        <w:vertAlign w:val="baseline"/>
      </w:rPr>
    </w:lvl>
  </w:abstractNum>
  <w:abstractNum w:abstractNumId="2">
    <w:nsid w:val="024424D2"/>
    <w:multiLevelType w:val="hybridMultilevel"/>
    <w:tmpl w:val="BC2C98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A6E5A85"/>
    <w:multiLevelType w:val="hybridMultilevel"/>
    <w:tmpl w:val="E1D2C10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173D381B"/>
    <w:multiLevelType w:val="hybridMultilevel"/>
    <w:tmpl w:val="3E6AEA94"/>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5">
    <w:nsid w:val="1CC15688"/>
    <w:multiLevelType w:val="hybridMultilevel"/>
    <w:tmpl w:val="451A69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1E071C66"/>
    <w:multiLevelType w:val="hybridMultilevel"/>
    <w:tmpl w:val="5D68DED4"/>
    <w:lvl w:ilvl="0" w:tplc="F5BCBCAA">
      <w:start w:val="1"/>
      <w:numFmt w:val="bullet"/>
      <w:lvlText w:val="•"/>
      <w:lvlJc w:val="left"/>
      <w:pPr>
        <w:ind w:left="156"/>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46A82DCE">
      <w:start w:val="1"/>
      <w:numFmt w:val="bullet"/>
      <w:lvlText w:val="o"/>
      <w:lvlJc w:val="left"/>
      <w:pPr>
        <w:ind w:left="1236"/>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AF107CE2">
      <w:start w:val="1"/>
      <w:numFmt w:val="bullet"/>
      <w:lvlText w:val="▪"/>
      <w:lvlJc w:val="left"/>
      <w:pPr>
        <w:ind w:left="1956"/>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56D00566">
      <w:start w:val="1"/>
      <w:numFmt w:val="bullet"/>
      <w:lvlText w:val="•"/>
      <w:lvlJc w:val="left"/>
      <w:pPr>
        <w:ind w:left="2676"/>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5922D362">
      <w:start w:val="1"/>
      <w:numFmt w:val="bullet"/>
      <w:lvlText w:val="o"/>
      <w:lvlJc w:val="left"/>
      <w:pPr>
        <w:ind w:left="3396"/>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08AC228C">
      <w:start w:val="1"/>
      <w:numFmt w:val="bullet"/>
      <w:lvlText w:val="▪"/>
      <w:lvlJc w:val="left"/>
      <w:pPr>
        <w:ind w:left="4116"/>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C4848E0C">
      <w:start w:val="1"/>
      <w:numFmt w:val="bullet"/>
      <w:lvlText w:val="•"/>
      <w:lvlJc w:val="left"/>
      <w:pPr>
        <w:ind w:left="4836"/>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0C5EEE1A">
      <w:start w:val="1"/>
      <w:numFmt w:val="bullet"/>
      <w:lvlText w:val="o"/>
      <w:lvlJc w:val="left"/>
      <w:pPr>
        <w:ind w:left="5556"/>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F544DA86">
      <w:start w:val="1"/>
      <w:numFmt w:val="bullet"/>
      <w:lvlText w:val="▪"/>
      <w:lvlJc w:val="left"/>
      <w:pPr>
        <w:ind w:left="6276"/>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7">
    <w:nsid w:val="26507475"/>
    <w:multiLevelType w:val="hybridMultilevel"/>
    <w:tmpl w:val="982EBC6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282134E1"/>
    <w:multiLevelType w:val="hybridMultilevel"/>
    <w:tmpl w:val="D2DAA7B6"/>
    <w:lvl w:ilvl="0" w:tplc="5FBE57C8">
      <w:start w:val="1"/>
      <w:numFmt w:val="decimal"/>
      <w:lvlText w:val="%1."/>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11D6C6D8">
      <w:start w:val="1"/>
      <w:numFmt w:val="lowerLetter"/>
      <w:lvlText w:val="%2"/>
      <w:lvlJc w:val="left"/>
      <w:pPr>
        <w:ind w:left="10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E1564DF4">
      <w:start w:val="1"/>
      <w:numFmt w:val="lowerRoman"/>
      <w:lvlText w:val="%3"/>
      <w:lvlJc w:val="left"/>
      <w:pPr>
        <w:ind w:left="180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00E0CA1C">
      <w:start w:val="1"/>
      <w:numFmt w:val="decimal"/>
      <w:lvlText w:val="%4"/>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11AA2762">
      <w:start w:val="1"/>
      <w:numFmt w:val="lowerLetter"/>
      <w:lvlText w:val="%5"/>
      <w:lvlJc w:val="left"/>
      <w:pPr>
        <w:ind w:left="324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3DA8B8CC">
      <w:start w:val="1"/>
      <w:numFmt w:val="lowerRoman"/>
      <w:lvlText w:val="%6"/>
      <w:lvlJc w:val="left"/>
      <w:pPr>
        <w:ind w:left="39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F50EAB66">
      <w:start w:val="1"/>
      <w:numFmt w:val="decimal"/>
      <w:lvlText w:val="%7"/>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E16A63E6">
      <w:start w:val="1"/>
      <w:numFmt w:val="lowerLetter"/>
      <w:lvlText w:val="%8"/>
      <w:lvlJc w:val="left"/>
      <w:pPr>
        <w:ind w:left="540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D040A692">
      <w:start w:val="1"/>
      <w:numFmt w:val="lowerRoman"/>
      <w:lvlText w:val="%9"/>
      <w:lvlJc w:val="left"/>
      <w:pPr>
        <w:ind w:left="6120"/>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9">
    <w:nsid w:val="28613F11"/>
    <w:multiLevelType w:val="hybridMultilevel"/>
    <w:tmpl w:val="79C4DE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96B2A04"/>
    <w:multiLevelType w:val="hybridMultilevel"/>
    <w:tmpl w:val="AA26FBD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2DEA173F"/>
    <w:multiLevelType w:val="hybridMultilevel"/>
    <w:tmpl w:val="0674D62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2F797F2E"/>
    <w:multiLevelType w:val="hybridMultilevel"/>
    <w:tmpl w:val="D1B0E0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1E56D4B"/>
    <w:multiLevelType w:val="hybridMultilevel"/>
    <w:tmpl w:val="5A1AFD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416661C"/>
    <w:multiLevelType w:val="hybridMultilevel"/>
    <w:tmpl w:val="1854AA28"/>
    <w:lvl w:ilvl="0" w:tplc="7D7A3F7E">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786"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4486CE0"/>
    <w:multiLevelType w:val="hybridMultilevel"/>
    <w:tmpl w:val="CC962F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4EF76DB"/>
    <w:multiLevelType w:val="hybridMultilevel"/>
    <w:tmpl w:val="E9201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5385ACC"/>
    <w:multiLevelType w:val="hybridMultilevel"/>
    <w:tmpl w:val="3926FA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8DE66B9"/>
    <w:multiLevelType w:val="hybridMultilevel"/>
    <w:tmpl w:val="83446BD6"/>
    <w:lvl w:ilvl="0" w:tplc="8444A514">
      <w:start w:val="1"/>
      <w:numFmt w:val="bullet"/>
      <w:lvlText w:val=""/>
      <w:lvlPicBulletId w:val="0"/>
      <w:lvlJc w:val="left"/>
      <w:pPr>
        <w:ind w:left="3196" w:hanging="360"/>
      </w:pPr>
      <w:rPr>
        <w:rFonts w:ascii="Symbol" w:hAnsi="Symbol" w:hint="default"/>
      </w:rPr>
    </w:lvl>
    <w:lvl w:ilvl="1" w:tplc="040C0003" w:tentative="1">
      <w:start w:val="1"/>
      <w:numFmt w:val="bullet"/>
      <w:lvlText w:val="o"/>
      <w:lvlJc w:val="left"/>
      <w:pPr>
        <w:ind w:left="3237" w:hanging="360"/>
      </w:pPr>
      <w:rPr>
        <w:rFonts w:ascii="Courier New" w:hAnsi="Courier New" w:cs="Courier New" w:hint="default"/>
      </w:rPr>
    </w:lvl>
    <w:lvl w:ilvl="2" w:tplc="040C0005" w:tentative="1">
      <w:start w:val="1"/>
      <w:numFmt w:val="bullet"/>
      <w:lvlText w:val=""/>
      <w:lvlJc w:val="left"/>
      <w:pPr>
        <w:ind w:left="3957" w:hanging="360"/>
      </w:pPr>
      <w:rPr>
        <w:rFonts w:ascii="Wingdings" w:hAnsi="Wingdings" w:hint="default"/>
      </w:rPr>
    </w:lvl>
    <w:lvl w:ilvl="3" w:tplc="040C0001" w:tentative="1">
      <w:start w:val="1"/>
      <w:numFmt w:val="bullet"/>
      <w:lvlText w:val=""/>
      <w:lvlJc w:val="left"/>
      <w:pPr>
        <w:ind w:left="4677" w:hanging="360"/>
      </w:pPr>
      <w:rPr>
        <w:rFonts w:ascii="Symbol" w:hAnsi="Symbol" w:hint="default"/>
      </w:rPr>
    </w:lvl>
    <w:lvl w:ilvl="4" w:tplc="040C0003" w:tentative="1">
      <w:start w:val="1"/>
      <w:numFmt w:val="bullet"/>
      <w:lvlText w:val="o"/>
      <w:lvlJc w:val="left"/>
      <w:pPr>
        <w:ind w:left="5397" w:hanging="360"/>
      </w:pPr>
      <w:rPr>
        <w:rFonts w:ascii="Courier New" w:hAnsi="Courier New" w:cs="Courier New" w:hint="default"/>
      </w:rPr>
    </w:lvl>
    <w:lvl w:ilvl="5" w:tplc="040C0005" w:tentative="1">
      <w:start w:val="1"/>
      <w:numFmt w:val="bullet"/>
      <w:lvlText w:val=""/>
      <w:lvlJc w:val="left"/>
      <w:pPr>
        <w:ind w:left="6117" w:hanging="360"/>
      </w:pPr>
      <w:rPr>
        <w:rFonts w:ascii="Wingdings" w:hAnsi="Wingdings" w:hint="default"/>
      </w:rPr>
    </w:lvl>
    <w:lvl w:ilvl="6" w:tplc="040C0001" w:tentative="1">
      <w:start w:val="1"/>
      <w:numFmt w:val="bullet"/>
      <w:lvlText w:val=""/>
      <w:lvlJc w:val="left"/>
      <w:pPr>
        <w:ind w:left="6837" w:hanging="360"/>
      </w:pPr>
      <w:rPr>
        <w:rFonts w:ascii="Symbol" w:hAnsi="Symbol" w:hint="default"/>
      </w:rPr>
    </w:lvl>
    <w:lvl w:ilvl="7" w:tplc="040C0003" w:tentative="1">
      <w:start w:val="1"/>
      <w:numFmt w:val="bullet"/>
      <w:lvlText w:val="o"/>
      <w:lvlJc w:val="left"/>
      <w:pPr>
        <w:ind w:left="7557" w:hanging="360"/>
      </w:pPr>
      <w:rPr>
        <w:rFonts w:ascii="Courier New" w:hAnsi="Courier New" w:cs="Courier New" w:hint="default"/>
      </w:rPr>
    </w:lvl>
    <w:lvl w:ilvl="8" w:tplc="040C0005" w:tentative="1">
      <w:start w:val="1"/>
      <w:numFmt w:val="bullet"/>
      <w:lvlText w:val=""/>
      <w:lvlJc w:val="left"/>
      <w:pPr>
        <w:ind w:left="8277" w:hanging="360"/>
      </w:pPr>
      <w:rPr>
        <w:rFonts w:ascii="Wingdings" w:hAnsi="Wingdings" w:hint="default"/>
      </w:rPr>
    </w:lvl>
  </w:abstractNum>
  <w:abstractNum w:abstractNumId="19">
    <w:nsid w:val="3CD459DA"/>
    <w:multiLevelType w:val="hybridMultilevel"/>
    <w:tmpl w:val="B478D9CC"/>
    <w:lvl w:ilvl="0" w:tplc="040C0001">
      <w:start w:val="1"/>
      <w:numFmt w:val="bullet"/>
      <w:lvlText w:val=""/>
      <w:lvlJc w:val="left"/>
      <w:pPr>
        <w:ind w:left="1694" w:hanging="360"/>
      </w:pPr>
      <w:rPr>
        <w:rFonts w:ascii="Symbol" w:hAnsi="Symbol" w:hint="default"/>
      </w:rPr>
    </w:lvl>
    <w:lvl w:ilvl="1" w:tplc="040C0003" w:tentative="1">
      <w:start w:val="1"/>
      <w:numFmt w:val="bullet"/>
      <w:lvlText w:val="o"/>
      <w:lvlJc w:val="left"/>
      <w:pPr>
        <w:ind w:left="2414" w:hanging="360"/>
      </w:pPr>
      <w:rPr>
        <w:rFonts w:ascii="Courier New" w:hAnsi="Courier New" w:cs="Courier New" w:hint="default"/>
      </w:rPr>
    </w:lvl>
    <w:lvl w:ilvl="2" w:tplc="040C0005" w:tentative="1">
      <w:start w:val="1"/>
      <w:numFmt w:val="bullet"/>
      <w:lvlText w:val=""/>
      <w:lvlJc w:val="left"/>
      <w:pPr>
        <w:ind w:left="3134" w:hanging="360"/>
      </w:pPr>
      <w:rPr>
        <w:rFonts w:ascii="Wingdings" w:hAnsi="Wingdings" w:hint="default"/>
      </w:rPr>
    </w:lvl>
    <w:lvl w:ilvl="3" w:tplc="040C0001" w:tentative="1">
      <w:start w:val="1"/>
      <w:numFmt w:val="bullet"/>
      <w:lvlText w:val=""/>
      <w:lvlJc w:val="left"/>
      <w:pPr>
        <w:ind w:left="3854" w:hanging="360"/>
      </w:pPr>
      <w:rPr>
        <w:rFonts w:ascii="Symbol" w:hAnsi="Symbol" w:hint="default"/>
      </w:rPr>
    </w:lvl>
    <w:lvl w:ilvl="4" w:tplc="040C0003" w:tentative="1">
      <w:start w:val="1"/>
      <w:numFmt w:val="bullet"/>
      <w:lvlText w:val="o"/>
      <w:lvlJc w:val="left"/>
      <w:pPr>
        <w:ind w:left="4574" w:hanging="360"/>
      </w:pPr>
      <w:rPr>
        <w:rFonts w:ascii="Courier New" w:hAnsi="Courier New" w:cs="Courier New" w:hint="default"/>
      </w:rPr>
    </w:lvl>
    <w:lvl w:ilvl="5" w:tplc="040C0005" w:tentative="1">
      <w:start w:val="1"/>
      <w:numFmt w:val="bullet"/>
      <w:lvlText w:val=""/>
      <w:lvlJc w:val="left"/>
      <w:pPr>
        <w:ind w:left="5294" w:hanging="360"/>
      </w:pPr>
      <w:rPr>
        <w:rFonts w:ascii="Wingdings" w:hAnsi="Wingdings" w:hint="default"/>
      </w:rPr>
    </w:lvl>
    <w:lvl w:ilvl="6" w:tplc="040C0001" w:tentative="1">
      <w:start w:val="1"/>
      <w:numFmt w:val="bullet"/>
      <w:lvlText w:val=""/>
      <w:lvlJc w:val="left"/>
      <w:pPr>
        <w:ind w:left="6014" w:hanging="360"/>
      </w:pPr>
      <w:rPr>
        <w:rFonts w:ascii="Symbol" w:hAnsi="Symbol" w:hint="default"/>
      </w:rPr>
    </w:lvl>
    <w:lvl w:ilvl="7" w:tplc="040C0003" w:tentative="1">
      <w:start w:val="1"/>
      <w:numFmt w:val="bullet"/>
      <w:lvlText w:val="o"/>
      <w:lvlJc w:val="left"/>
      <w:pPr>
        <w:ind w:left="6734" w:hanging="360"/>
      </w:pPr>
      <w:rPr>
        <w:rFonts w:ascii="Courier New" w:hAnsi="Courier New" w:cs="Courier New" w:hint="default"/>
      </w:rPr>
    </w:lvl>
    <w:lvl w:ilvl="8" w:tplc="040C0005" w:tentative="1">
      <w:start w:val="1"/>
      <w:numFmt w:val="bullet"/>
      <w:lvlText w:val=""/>
      <w:lvlJc w:val="left"/>
      <w:pPr>
        <w:ind w:left="7454" w:hanging="360"/>
      </w:pPr>
      <w:rPr>
        <w:rFonts w:ascii="Wingdings" w:hAnsi="Wingdings" w:hint="default"/>
      </w:rPr>
    </w:lvl>
  </w:abstractNum>
  <w:abstractNum w:abstractNumId="20">
    <w:nsid w:val="43B54564"/>
    <w:multiLevelType w:val="hybridMultilevel"/>
    <w:tmpl w:val="AB5C546C"/>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BAB13C6"/>
    <w:multiLevelType w:val="hybridMultilevel"/>
    <w:tmpl w:val="FEA23928"/>
    <w:lvl w:ilvl="0" w:tplc="040C0009">
      <w:start w:val="1"/>
      <w:numFmt w:val="bullet"/>
      <w:lvlText w:val=""/>
      <w:lvlJc w:val="left"/>
      <w:pPr>
        <w:ind w:left="974"/>
      </w:pPr>
      <w:rPr>
        <w:rFonts w:ascii="Wingdings" w:hAnsi="Wingdings" w:hint="default"/>
        <w:b w:val="0"/>
        <w:i w:val="0"/>
        <w:strike w:val="0"/>
        <w:dstrike w:val="0"/>
        <w:color w:val="000000"/>
        <w:sz w:val="24"/>
        <w:u w:val="none" w:color="000000"/>
        <w:bdr w:val="none" w:sz="0" w:space="0" w:color="auto"/>
        <w:shd w:val="clear" w:color="auto" w:fill="auto"/>
        <w:vertAlign w:val="baseline"/>
      </w:rPr>
    </w:lvl>
    <w:lvl w:ilvl="1" w:tplc="A7167C5C">
      <w:start w:val="1"/>
      <w:numFmt w:val="bullet"/>
      <w:lvlText w:val="o"/>
      <w:lvlJc w:val="left"/>
      <w:pPr>
        <w:ind w:left="1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2C61922">
      <w:start w:val="1"/>
      <w:numFmt w:val="bullet"/>
      <w:lvlText w:val="▪"/>
      <w:lvlJc w:val="left"/>
      <w:pPr>
        <w:ind w:left="2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9C49CC8">
      <w:start w:val="1"/>
      <w:numFmt w:val="bullet"/>
      <w:lvlText w:val="•"/>
      <w:lvlJc w:val="left"/>
      <w:pPr>
        <w:ind w:left="3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E18DAA8">
      <w:start w:val="1"/>
      <w:numFmt w:val="bullet"/>
      <w:lvlText w:val="o"/>
      <w:lvlJc w:val="left"/>
      <w:pPr>
        <w:ind w:left="38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76E490A">
      <w:start w:val="1"/>
      <w:numFmt w:val="bullet"/>
      <w:lvlText w:val="▪"/>
      <w:lvlJc w:val="left"/>
      <w:pPr>
        <w:ind w:left="45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6BEB83E">
      <w:start w:val="1"/>
      <w:numFmt w:val="bullet"/>
      <w:lvlText w:val="•"/>
      <w:lvlJc w:val="left"/>
      <w:pPr>
        <w:ind w:left="52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0AE7B94">
      <w:start w:val="1"/>
      <w:numFmt w:val="bullet"/>
      <w:lvlText w:val="o"/>
      <w:lvlJc w:val="left"/>
      <w:pPr>
        <w:ind w:left="60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3B8F1F0">
      <w:start w:val="1"/>
      <w:numFmt w:val="bullet"/>
      <w:lvlText w:val="▪"/>
      <w:lvlJc w:val="left"/>
      <w:pPr>
        <w:ind w:left="67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2">
    <w:nsid w:val="54EA4F83"/>
    <w:multiLevelType w:val="hybridMultilevel"/>
    <w:tmpl w:val="4A8C3836"/>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3">
    <w:nsid w:val="558B0F4F"/>
    <w:multiLevelType w:val="hybridMultilevel"/>
    <w:tmpl w:val="FF6EB1B8"/>
    <w:lvl w:ilvl="0" w:tplc="87B230E6">
      <w:start w:val="1"/>
      <w:numFmt w:val="decimal"/>
      <w:lvlText w:val="%1."/>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4C84D034">
      <w:start w:val="1"/>
      <w:numFmt w:val="lowerLetter"/>
      <w:lvlText w:val="%2"/>
      <w:lvlJc w:val="left"/>
      <w:pPr>
        <w:ind w:left="10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0DA49A7A">
      <w:start w:val="1"/>
      <w:numFmt w:val="lowerRoman"/>
      <w:lvlText w:val="%3"/>
      <w:lvlJc w:val="left"/>
      <w:pPr>
        <w:ind w:left="180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D5DA94B6">
      <w:start w:val="1"/>
      <w:numFmt w:val="decimal"/>
      <w:lvlText w:val="%4"/>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C82A27C">
      <w:start w:val="1"/>
      <w:numFmt w:val="lowerLetter"/>
      <w:lvlText w:val="%5"/>
      <w:lvlJc w:val="left"/>
      <w:pPr>
        <w:ind w:left="324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EE80526C">
      <w:start w:val="1"/>
      <w:numFmt w:val="lowerRoman"/>
      <w:lvlText w:val="%6"/>
      <w:lvlJc w:val="left"/>
      <w:pPr>
        <w:ind w:left="39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92DC90EC">
      <w:start w:val="1"/>
      <w:numFmt w:val="decimal"/>
      <w:lvlText w:val="%7"/>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165E70A2">
      <w:start w:val="1"/>
      <w:numFmt w:val="lowerLetter"/>
      <w:lvlText w:val="%8"/>
      <w:lvlJc w:val="left"/>
      <w:pPr>
        <w:ind w:left="540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8DBC0E24">
      <w:start w:val="1"/>
      <w:numFmt w:val="lowerRoman"/>
      <w:lvlText w:val="%9"/>
      <w:lvlJc w:val="left"/>
      <w:pPr>
        <w:ind w:left="6120"/>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24">
    <w:nsid w:val="56FE1D35"/>
    <w:multiLevelType w:val="hybridMultilevel"/>
    <w:tmpl w:val="7624E230"/>
    <w:lvl w:ilvl="0" w:tplc="FA94B55C">
      <w:start w:val="1"/>
      <w:numFmt w:val="bullet"/>
      <w:lvlText w:val="•"/>
      <w:lvlJc w:val="left"/>
      <w:pPr>
        <w:ind w:left="10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58C0540">
      <w:start w:val="1"/>
      <w:numFmt w:val="bullet"/>
      <w:lvlText w:val="o"/>
      <w:lvlJc w:val="left"/>
      <w:pPr>
        <w:ind w:left="118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BAC0D71A">
      <w:start w:val="1"/>
      <w:numFmt w:val="bullet"/>
      <w:lvlText w:val="▪"/>
      <w:lvlJc w:val="left"/>
      <w:pPr>
        <w:ind w:left="190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C18A6AAA">
      <w:start w:val="1"/>
      <w:numFmt w:val="bullet"/>
      <w:lvlText w:val="•"/>
      <w:lvlJc w:val="left"/>
      <w:pPr>
        <w:ind w:left="262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531CE070">
      <w:start w:val="1"/>
      <w:numFmt w:val="bullet"/>
      <w:lvlText w:val="o"/>
      <w:lvlJc w:val="left"/>
      <w:pPr>
        <w:ind w:left="334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B1524AC4">
      <w:start w:val="1"/>
      <w:numFmt w:val="bullet"/>
      <w:lvlText w:val="▪"/>
      <w:lvlJc w:val="left"/>
      <w:pPr>
        <w:ind w:left="406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D68E9A52">
      <w:start w:val="1"/>
      <w:numFmt w:val="bullet"/>
      <w:lvlText w:val="•"/>
      <w:lvlJc w:val="left"/>
      <w:pPr>
        <w:ind w:left="478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D46DCC4">
      <w:start w:val="1"/>
      <w:numFmt w:val="bullet"/>
      <w:lvlText w:val="o"/>
      <w:lvlJc w:val="left"/>
      <w:pPr>
        <w:ind w:left="550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08E6B960">
      <w:start w:val="1"/>
      <w:numFmt w:val="bullet"/>
      <w:lvlText w:val="▪"/>
      <w:lvlJc w:val="left"/>
      <w:pPr>
        <w:ind w:left="622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25">
    <w:nsid w:val="596115B7"/>
    <w:multiLevelType w:val="hybridMultilevel"/>
    <w:tmpl w:val="8B3275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3F87507"/>
    <w:multiLevelType w:val="hybridMultilevel"/>
    <w:tmpl w:val="DF0C6D3E"/>
    <w:lvl w:ilvl="0" w:tplc="4BEAC816">
      <w:start w:val="1"/>
      <w:numFmt w:val="bullet"/>
      <w:lvlText w:val=""/>
      <w:lvlJc w:val="left"/>
      <w:pPr>
        <w:ind w:left="28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6EE4898A">
      <w:start w:val="1"/>
      <w:numFmt w:val="bullet"/>
      <w:lvlText w:val="o"/>
      <w:lvlJc w:val="left"/>
      <w:pPr>
        <w:ind w:left="10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FE5A4B4C">
      <w:start w:val="1"/>
      <w:numFmt w:val="bullet"/>
      <w:lvlText w:val="▪"/>
      <w:lvlJc w:val="left"/>
      <w:pPr>
        <w:ind w:left="18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01FC6D9E">
      <w:start w:val="1"/>
      <w:numFmt w:val="bullet"/>
      <w:lvlText w:val="•"/>
      <w:lvlJc w:val="left"/>
      <w:pPr>
        <w:ind w:left="25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AF587904">
      <w:start w:val="1"/>
      <w:numFmt w:val="bullet"/>
      <w:lvlText w:val="o"/>
      <w:lvlJc w:val="left"/>
      <w:pPr>
        <w:ind w:left="32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FE3AC202">
      <w:start w:val="1"/>
      <w:numFmt w:val="bullet"/>
      <w:lvlText w:val="▪"/>
      <w:lvlJc w:val="left"/>
      <w:pPr>
        <w:ind w:left="39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3D70859A">
      <w:start w:val="1"/>
      <w:numFmt w:val="bullet"/>
      <w:lvlText w:val="•"/>
      <w:lvlJc w:val="left"/>
      <w:pPr>
        <w:ind w:left="46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E962E896">
      <w:start w:val="1"/>
      <w:numFmt w:val="bullet"/>
      <w:lvlText w:val="o"/>
      <w:lvlJc w:val="left"/>
      <w:pPr>
        <w:ind w:left="54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5454A7F4">
      <w:start w:val="1"/>
      <w:numFmt w:val="bullet"/>
      <w:lvlText w:val="▪"/>
      <w:lvlJc w:val="left"/>
      <w:pPr>
        <w:ind w:left="61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7">
    <w:nsid w:val="64C05EFB"/>
    <w:multiLevelType w:val="hybridMultilevel"/>
    <w:tmpl w:val="1F5EBC8E"/>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8">
    <w:nsid w:val="67FF5D58"/>
    <w:multiLevelType w:val="hybridMultilevel"/>
    <w:tmpl w:val="A0543658"/>
    <w:lvl w:ilvl="0" w:tplc="1B6C80A4">
      <w:start w:val="1"/>
      <w:numFmt w:val="decimal"/>
      <w:lvlText w:val="%1."/>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A19E9738">
      <w:start w:val="1"/>
      <w:numFmt w:val="lowerLetter"/>
      <w:lvlText w:val="%2"/>
      <w:lvlJc w:val="left"/>
      <w:pPr>
        <w:ind w:left="10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EE8AD83C">
      <w:start w:val="1"/>
      <w:numFmt w:val="lowerRoman"/>
      <w:lvlText w:val="%3"/>
      <w:lvlJc w:val="left"/>
      <w:pPr>
        <w:ind w:left="180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26B8B384">
      <w:start w:val="1"/>
      <w:numFmt w:val="decimal"/>
      <w:lvlText w:val="%4"/>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594ADBC0">
      <w:start w:val="1"/>
      <w:numFmt w:val="lowerLetter"/>
      <w:lvlText w:val="%5"/>
      <w:lvlJc w:val="left"/>
      <w:pPr>
        <w:ind w:left="324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EB4420AE">
      <w:start w:val="1"/>
      <w:numFmt w:val="lowerRoman"/>
      <w:lvlText w:val="%6"/>
      <w:lvlJc w:val="left"/>
      <w:pPr>
        <w:ind w:left="39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0AB64B0A">
      <w:start w:val="1"/>
      <w:numFmt w:val="decimal"/>
      <w:lvlText w:val="%7"/>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3F806F8E">
      <w:start w:val="1"/>
      <w:numFmt w:val="lowerLetter"/>
      <w:lvlText w:val="%8"/>
      <w:lvlJc w:val="left"/>
      <w:pPr>
        <w:ind w:left="540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058AB9BE">
      <w:start w:val="1"/>
      <w:numFmt w:val="lowerRoman"/>
      <w:lvlText w:val="%9"/>
      <w:lvlJc w:val="left"/>
      <w:pPr>
        <w:ind w:left="6120"/>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29">
    <w:nsid w:val="6BE16C89"/>
    <w:multiLevelType w:val="hybridMultilevel"/>
    <w:tmpl w:val="0F1C17A4"/>
    <w:lvl w:ilvl="0" w:tplc="3DB0E808">
      <w:start w:val="1"/>
      <w:numFmt w:val="bullet"/>
      <w:lvlText w:val="-"/>
      <w:lvlJc w:val="left"/>
      <w:pPr>
        <w:ind w:left="544"/>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1" w:tplc="2FF2B04A">
      <w:start w:val="1"/>
      <w:numFmt w:val="bullet"/>
      <w:lvlText w:val="o"/>
      <w:lvlJc w:val="left"/>
      <w:pPr>
        <w:ind w:left="1084"/>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2" w:tplc="ADFC0880">
      <w:start w:val="1"/>
      <w:numFmt w:val="bullet"/>
      <w:lvlText w:val="▪"/>
      <w:lvlJc w:val="left"/>
      <w:pPr>
        <w:ind w:left="1804"/>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3" w:tplc="849CEFD0">
      <w:start w:val="1"/>
      <w:numFmt w:val="bullet"/>
      <w:lvlText w:val="•"/>
      <w:lvlJc w:val="left"/>
      <w:pPr>
        <w:ind w:left="2524"/>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4" w:tplc="ABE896A6">
      <w:start w:val="1"/>
      <w:numFmt w:val="bullet"/>
      <w:lvlText w:val="o"/>
      <w:lvlJc w:val="left"/>
      <w:pPr>
        <w:ind w:left="3244"/>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5" w:tplc="0B9E2194">
      <w:start w:val="1"/>
      <w:numFmt w:val="bullet"/>
      <w:lvlText w:val="▪"/>
      <w:lvlJc w:val="left"/>
      <w:pPr>
        <w:ind w:left="3964"/>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6" w:tplc="7C343816">
      <w:start w:val="1"/>
      <w:numFmt w:val="bullet"/>
      <w:lvlText w:val="•"/>
      <w:lvlJc w:val="left"/>
      <w:pPr>
        <w:ind w:left="4684"/>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7" w:tplc="EE18BD78">
      <w:start w:val="1"/>
      <w:numFmt w:val="bullet"/>
      <w:lvlText w:val="o"/>
      <w:lvlJc w:val="left"/>
      <w:pPr>
        <w:ind w:left="5404"/>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8" w:tplc="258CF8EC">
      <w:start w:val="1"/>
      <w:numFmt w:val="bullet"/>
      <w:lvlText w:val="▪"/>
      <w:lvlJc w:val="left"/>
      <w:pPr>
        <w:ind w:left="6124"/>
      </w:pPr>
      <w:rPr>
        <w:rFonts w:ascii="Arial" w:eastAsia="Arial" w:hAnsi="Arial" w:cs="Arial"/>
        <w:b/>
        <w:i w:val="0"/>
        <w:strike w:val="0"/>
        <w:dstrike w:val="0"/>
        <w:color w:val="000000"/>
        <w:sz w:val="48"/>
        <w:u w:val="none" w:color="000000"/>
        <w:bdr w:val="none" w:sz="0" w:space="0" w:color="auto"/>
        <w:shd w:val="clear" w:color="auto" w:fill="auto"/>
        <w:vertAlign w:val="baseline"/>
      </w:rPr>
    </w:lvl>
  </w:abstractNum>
  <w:abstractNum w:abstractNumId="30">
    <w:nsid w:val="705D01C8"/>
    <w:multiLevelType w:val="hybridMultilevel"/>
    <w:tmpl w:val="F5987B88"/>
    <w:lvl w:ilvl="0" w:tplc="971235DA">
      <w:start w:val="1"/>
      <w:numFmt w:val="bullet"/>
      <w:lvlText w:val="•"/>
      <w:lvlJc w:val="left"/>
      <w:pPr>
        <w:ind w:left="11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3B9A0CE6">
      <w:start w:val="1"/>
      <w:numFmt w:val="bullet"/>
      <w:lvlText w:val="o"/>
      <w:lvlJc w:val="left"/>
      <w:pPr>
        <w:ind w:left="119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417C84DA">
      <w:start w:val="1"/>
      <w:numFmt w:val="bullet"/>
      <w:lvlText w:val="▪"/>
      <w:lvlJc w:val="left"/>
      <w:pPr>
        <w:ind w:left="191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358A732C">
      <w:start w:val="1"/>
      <w:numFmt w:val="bullet"/>
      <w:lvlText w:val="•"/>
      <w:lvlJc w:val="left"/>
      <w:pPr>
        <w:ind w:left="263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FA983CA4">
      <w:start w:val="1"/>
      <w:numFmt w:val="bullet"/>
      <w:lvlText w:val="o"/>
      <w:lvlJc w:val="left"/>
      <w:pPr>
        <w:ind w:left="335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E5F45DBC">
      <w:start w:val="1"/>
      <w:numFmt w:val="bullet"/>
      <w:lvlText w:val="▪"/>
      <w:lvlJc w:val="left"/>
      <w:pPr>
        <w:ind w:left="407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88BAB8BE">
      <w:start w:val="1"/>
      <w:numFmt w:val="bullet"/>
      <w:lvlText w:val="•"/>
      <w:lvlJc w:val="left"/>
      <w:pPr>
        <w:ind w:left="479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FD9018E6">
      <w:start w:val="1"/>
      <w:numFmt w:val="bullet"/>
      <w:lvlText w:val="o"/>
      <w:lvlJc w:val="left"/>
      <w:pPr>
        <w:ind w:left="551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B1AA7782">
      <w:start w:val="1"/>
      <w:numFmt w:val="bullet"/>
      <w:lvlText w:val="▪"/>
      <w:lvlJc w:val="left"/>
      <w:pPr>
        <w:ind w:left="623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31">
    <w:nsid w:val="77CE71D9"/>
    <w:multiLevelType w:val="hybridMultilevel"/>
    <w:tmpl w:val="169A88C8"/>
    <w:lvl w:ilvl="0" w:tplc="7D7A3F7E">
      <w:start w:val="3"/>
      <w:numFmt w:val="bullet"/>
      <w:lvlText w:val="-"/>
      <w:lvlJc w:val="left"/>
      <w:pPr>
        <w:ind w:left="3720" w:hanging="360"/>
      </w:pPr>
      <w:rPr>
        <w:rFonts w:ascii="Times New Roman" w:eastAsiaTheme="minorHAnsi" w:hAnsi="Times New Roman" w:cs="Times New Roman" w:hint="default"/>
      </w:rPr>
    </w:lvl>
    <w:lvl w:ilvl="1" w:tplc="040C0003" w:tentative="1">
      <w:start w:val="1"/>
      <w:numFmt w:val="bullet"/>
      <w:lvlText w:val="o"/>
      <w:lvlJc w:val="left"/>
      <w:pPr>
        <w:ind w:left="4440" w:hanging="360"/>
      </w:pPr>
      <w:rPr>
        <w:rFonts w:ascii="Courier New" w:hAnsi="Courier New" w:cs="Courier New" w:hint="default"/>
      </w:rPr>
    </w:lvl>
    <w:lvl w:ilvl="2" w:tplc="040C0005" w:tentative="1">
      <w:start w:val="1"/>
      <w:numFmt w:val="bullet"/>
      <w:lvlText w:val=""/>
      <w:lvlJc w:val="left"/>
      <w:pPr>
        <w:ind w:left="5160" w:hanging="360"/>
      </w:pPr>
      <w:rPr>
        <w:rFonts w:ascii="Wingdings" w:hAnsi="Wingdings" w:hint="default"/>
      </w:rPr>
    </w:lvl>
    <w:lvl w:ilvl="3" w:tplc="040C0001" w:tentative="1">
      <w:start w:val="1"/>
      <w:numFmt w:val="bullet"/>
      <w:lvlText w:val=""/>
      <w:lvlJc w:val="left"/>
      <w:pPr>
        <w:ind w:left="5880" w:hanging="360"/>
      </w:pPr>
      <w:rPr>
        <w:rFonts w:ascii="Symbol" w:hAnsi="Symbol" w:hint="default"/>
      </w:rPr>
    </w:lvl>
    <w:lvl w:ilvl="4" w:tplc="040C0003" w:tentative="1">
      <w:start w:val="1"/>
      <w:numFmt w:val="bullet"/>
      <w:lvlText w:val="o"/>
      <w:lvlJc w:val="left"/>
      <w:pPr>
        <w:ind w:left="6600" w:hanging="360"/>
      </w:pPr>
      <w:rPr>
        <w:rFonts w:ascii="Courier New" w:hAnsi="Courier New" w:cs="Courier New" w:hint="default"/>
      </w:rPr>
    </w:lvl>
    <w:lvl w:ilvl="5" w:tplc="040C0005" w:tentative="1">
      <w:start w:val="1"/>
      <w:numFmt w:val="bullet"/>
      <w:lvlText w:val=""/>
      <w:lvlJc w:val="left"/>
      <w:pPr>
        <w:ind w:left="7320" w:hanging="360"/>
      </w:pPr>
      <w:rPr>
        <w:rFonts w:ascii="Wingdings" w:hAnsi="Wingdings" w:hint="default"/>
      </w:rPr>
    </w:lvl>
    <w:lvl w:ilvl="6" w:tplc="040C0001" w:tentative="1">
      <w:start w:val="1"/>
      <w:numFmt w:val="bullet"/>
      <w:lvlText w:val=""/>
      <w:lvlJc w:val="left"/>
      <w:pPr>
        <w:ind w:left="8040" w:hanging="360"/>
      </w:pPr>
      <w:rPr>
        <w:rFonts w:ascii="Symbol" w:hAnsi="Symbol" w:hint="default"/>
      </w:rPr>
    </w:lvl>
    <w:lvl w:ilvl="7" w:tplc="040C0003" w:tentative="1">
      <w:start w:val="1"/>
      <w:numFmt w:val="bullet"/>
      <w:lvlText w:val="o"/>
      <w:lvlJc w:val="left"/>
      <w:pPr>
        <w:ind w:left="8760" w:hanging="360"/>
      </w:pPr>
      <w:rPr>
        <w:rFonts w:ascii="Courier New" w:hAnsi="Courier New" w:cs="Courier New" w:hint="default"/>
      </w:rPr>
    </w:lvl>
    <w:lvl w:ilvl="8" w:tplc="040C0005" w:tentative="1">
      <w:start w:val="1"/>
      <w:numFmt w:val="bullet"/>
      <w:lvlText w:val=""/>
      <w:lvlJc w:val="left"/>
      <w:pPr>
        <w:ind w:left="9480" w:hanging="360"/>
      </w:pPr>
      <w:rPr>
        <w:rFonts w:ascii="Wingdings" w:hAnsi="Wingdings" w:hint="default"/>
      </w:rPr>
    </w:lvl>
  </w:abstractNum>
  <w:abstractNum w:abstractNumId="32">
    <w:nsid w:val="78EC517C"/>
    <w:multiLevelType w:val="hybridMultilevel"/>
    <w:tmpl w:val="FF68ED2A"/>
    <w:lvl w:ilvl="0" w:tplc="0CCA071C">
      <w:start w:val="1"/>
      <w:numFmt w:val="bullet"/>
      <w:lvlText w:val="•"/>
      <w:lvlJc w:val="left"/>
      <w:pPr>
        <w:ind w:left="672"/>
      </w:pPr>
      <w:rPr>
        <w:rFonts w:ascii="Arial" w:eastAsia="Arial" w:hAnsi="Arial" w:cs="Arial"/>
        <w:b w:val="0"/>
        <w:i w:val="0"/>
        <w:strike w:val="0"/>
        <w:dstrike w:val="0"/>
        <w:color w:val="000000"/>
        <w:sz w:val="48"/>
        <w:u w:val="none" w:color="000000"/>
        <w:bdr w:val="none" w:sz="0" w:space="0" w:color="auto"/>
        <w:shd w:val="clear" w:color="auto" w:fill="auto"/>
        <w:vertAlign w:val="baseline"/>
      </w:rPr>
    </w:lvl>
    <w:lvl w:ilvl="1" w:tplc="0E0ADC7A">
      <w:start w:val="1"/>
      <w:numFmt w:val="bullet"/>
      <w:lvlText w:val="-"/>
      <w:lvlJc w:val="left"/>
      <w:pPr>
        <w:ind w:left="1095"/>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2" w:tplc="B5502D54">
      <w:start w:val="1"/>
      <w:numFmt w:val="bullet"/>
      <w:lvlText w:val="▪"/>
      <w:lvlJc w:val="left"/>
      <w:pPr>
        <w:ind w:left="2165"/>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3" w:tplc="5A40AB28">
      <w:start w:val="1"/>
      <w:numFmt w:val="bullet"/>
      <w:lvlText w:val="•"/>
      <w:lvlJc w:val="left"/>
      <w:pPr>
        <w:ind w:left="2885"/>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4" w:tplc="C48CD1AA">
      <w:start w:val="1"/>
      <w:numFmt w:val="bullet"/>
      <w:lvlText w:val="o"/>
      <w:lvlJc w:val="left"/>
      <w:pPr>
        <w:ind w:left="3605"/>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5" w:tplc="E834A2AC">
      <w:start w:val="1"/>
      <w:numFmt w:val="bullet"/>
      <w:lvlText w:val="▪"/>
      <w:lvlJc w:val="left"/>
      <w:pPr>
        <w:ind w:left="4325"/>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6" w:tplc="477A8C6A">
      <w:start w:val="1"/>
      <w:numFmt w:val="bullet"/>
      <w:lvlText w:val="•"/>
      <w:lvlJc w:val="left"/>
      <w:pPr>
        <w:ind w:left="5045"/>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7" w:tplc="65A4DD46">
      <w:start w:val="1"/>
      <w:numFmt w:val="bullet"/>
      <w:lvlText w:val="o"/>
      <w:lvlJc w:val="left"/>
      <w:pPr>
        <w:ind w:left="5765"/>
      </w:pPr>
      <w:rPr>
        <w:rFonts w:ascii="Arial" w:eastAsia="Arial" w:hAnsi="Arial" w:cs="Arial"/>
        <w:b/>
        <w:i w:val="0"/>
        <w:strike w:val="0"/>
        <w:dstrike w:val="0"/>
        <w:color w:val="000000"/>
        <w:sz w:val="48"/>
        <w:u w:val="none" w:color="000000"/>
        <w:bdr w:val="none" w:sz="0" w:space="0" w:color="auto"/>
        <w:shd w:val="clear" w:color="auto" w:fill="auto"/>
        <w:vertAlign w:val="baseline"/>
      </w:rPr>
    </w:lvl>
    <w:lvl w:ilvl="8" w:tplc="6B5CFFCC">
      <w:start w:val="1"/>
      <w:numFmt w:val="bullet"/>
      <w:lvlText w:val="▪"/>
      <w:lvlJc w:val="left"/>
      <w:pPr>
        <w:ind w:left="6485"/>
      </w:pPr>
      <w:rPr>
        <w:rFonts w:ascii="Arial" w:eastAsia="Arial" w:hAnsi="Arial" w:cs="Arial"/>
        <w:b/>
        <w:i w:val="0"/>
        <w:strike w:val="0"/>
        <w:dstrike w:val="0"/>
        <w:color w:val="000000"/>
        <w:sz w:val="48"/>
        <w:u w:val="none" w:color="000000"/>
        <w:bdr w:val="none" w:sz="0" w:space="0" w:color="auto"/>
        <w:shd w:val="clear" w:color="auto" w:fill="auto"/>
        <w:vertAlign w:val="baseline"/>
      </w:rPr>
    </w:lvl>
  </w:abstractNum>
  <w:abstractNum w:abstractNumId="33">
    <w:nsid w:val="7A387C30"/>
    <w:multiLevelType w:val="hybridMultilevel"/>
    <w:tmpl w:val="2848C3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5"/>
  </w:num>
  <w:num w:numId="4">
    <w:abstractNumId w:val="11"/>
  </w:num>
  <w:num w:numId="5">
    <w:abstractNumId w:val="3"/>
  </w:num>
  <w:num w:numId="6">
    <w:abstractNumId w:val="29"/>
  </w:num>
  <w:num w:numId="7">
    <w:abstractNumId w:val="1"/>
  </w:num>
  <w:num w:numId="8">
    <w:abstractNumId w:val="32"/>
  </w:num>
  <w:num w:numId="9">
    <w:abstractNumId w:val="31"/>
  </w:num>
  <w:num w:numId="10">
    <w:abstractNumId w:val="18"/>
  </w:num>
  <w:num w:numId="11">
    <w:abstractNumId w:val="23"/>
  </w:num>
  <w:num w:numId="12">
    <w:abstractNumId w:val="28"/>
  </w:num>
  <w:num w:numId="13">
    <w:abstractNumId w:val="2"/>
  </w:num>
  <w:num w:numId="14">
    <w:abstractNumId w:val="16"/>
  </w:num>
  <w:num w:numId="15">
    <w:abstractNumId w:val="20"/>
  </w:num>
  <w:num w:numId="16">
    <w:abstractNumId w:val="27"/>
  </w:num>
  <w:num w:numId="17">
    <w:abstractNumId w:val="10"/>
  </w:num>
  <w:num w:numId="18">
    <w:abstractNumId w:val="21"/>
  </w:num>
  <w:num w:numId="19">
    <w:abstractNumId w:val="0"/>
  </w:num>
  <w:num w:numId="20">
    <w:abstractNumId w:val="19"/>
  </w:num>
  <w:num w:numId="21">
    <w:abstractNumId w:val="4"/>
  </w:num>
  <w:num w:numId="22">
    <w:abstractNumId w:val="8"/>
  </w:num>
  <w:num w:numId="23">
    <w:abstractNumId w:val="24"/>
  </w:num>
  <w:num w:numId="24">
    <w:abstractNumId w:val="6"/>
  </w:num>
  <w:num w:numId="25">
    <w:abstractNumId w:val="30"/>
  </w:num>
  <w:num w:numId="26">
    <w:abstractNumId w:val="17"/>
  </w:num>
  <w:num w:numId="27">
    <w:abstractNumId w:val="12"/>
  </w:num>
  <w:num w:numId="28">
    <w:abstractNumId w:val="33"/>
  </w:num>
  <w:num w:numId="29">
    <w:abstractNumId w:val="13"/>
  </w:num>
  <w:num w:numId="30">
    <w:abstractNumId w:val="26"/>
  </w:num>
  <w:num w:numId="31">
    <w:abstractNumId w:val="25"/>
  </w:num>
  <w:num w:numId="32">
    <w:abstractNumId w:val="7"/>
  </w:num>
  <w:num w:numId="33">
    <w:abstractNumId w:val="22"/>
  </w:num>
  <w:num w:numId="34">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F3A"/>
    <w:rsid w:val="000076CC"/>
    <w:rsid w:val="000463C5"/>
    <w:rsid w:val="0005489F"/>
    <w:rsid w:val="00074220"/>
    <w:rsid w:val="000A0DBE"/>
    <w:rsid w:val="000B464D"/>
    <w:rsid w:val="000B4A08"/>
    <w:rsid w:val="000B701F"/>
    <w:rsid w:val="000D3958"/>
    <w:rsid w:val="000D66FD"/>
    <w:rsid w:val="000E1E2F"/>
    <w:rsid w:val="000F445F"/>
    <w:rsid w:val="000F7B81"/>
    <w:rsid w:val="00105347"/>
    <w:rsid w:val="001309CB"/>
    <w:rsid w:val="00147534"/>
    <w:rsid w:val="00170BD2"/>
    <w:rsid w:val="00187F3A"/>
    <w:rsid w:val="001B5536"/>
    <w:rsid w:val="001D57EF"/>
    <w:rsid w:val="00210737"/>
    <w:rsid w:val="002655CC"/>
    <w:rsid w:val="00293CD3"/>
    <w:rsid w:val="00295302"/>
    <w:rsid w:val="002A2EE8"/>
    <w:rsid w:val="002C1EA0"/>
    <w:rsid w:val="002F187C"/>
    <w:rsid w:val="00303A7F"/>
    <w:rsid w:val="00316EFE"/>
    <w:rsid w:val="003202BC"/>
    <w:rsid w:val="003440EA"/>
    <w:rsid w:val="00383BEB"/>
    <w:rsid w:val="003A5506"/>
    <w:rsid w:val="003A68AF"/>
    <w:rsid w:val="003C4E31"/>
    <w:rsid w:val="003E6650"/>
    <w:rsid w:val="00471CE5"/>
    <w:rsid w:val="004C0093"/>
    <w:rsid w:val="00516D63"/>
    <w:rsid w:val="0052202F"/>
    <w:rsid w:val="00532532"/>
    <w:rsid w:val="00573A11"/>
    <w:rsid w:val="00574476"/>
    <w:rsid w:val="00593FF5"/>
    <w:rsid w:val="005D314F"/>
    <w:rsid w:val="005F1B55"/>
    <w:rsid w:val="00662A48"/>
    <w:rsid w:val="00675172"/>
    <w:rsid w:val="006B1C49"/>
    <w:rsid w:val="006B535C"/>
    <w:rsid w:val="00707674"/>
    <w:rsid w:val="0071347D"/>
    <w:rsid w:val="00732D44"/>
    <w:rsid w:val="00742EB6"/>
    <w:rsid w:val="00756673"/>
    <w:rsid w:val="007714ED"/>
    <w:rsid w:val="007740D0"/>
    <w:rsid w:val="007806E6"/>
    <w:rsid w:val="00792BD9"/>
    <w:rsid w:val="0079749F"/>
    <w:rsid w:val="007A4C1A"/>
    <w:rsid w:val="007B0134"/>
    <w:rsid w:val="00800773"/>
    <w:rsid w:val="008205ED"/>
    <w:rsid w:val="00842A13"/>
    <w:rsid w:val="0086631C"/>
    <w:rsid w:val="008A188D"/>
    <w:rsid w:val="008D43A4"/>
    <w:rsid w:val="008D58C3"/>
    <w:rsid w:val="008F0A5A"/>
    <w:rsid w:val="00904BC6"/>
    <w:rsid w:val="00915CCA"/>
    <w:rsid w:val="00935081"/>
    <w:rsid w:val="0095333C"/>
    <w:rsid w:val="009552A5"/>
    <w:rsid w:val="00A16C43"/>
    <w:rsid w:val="00A36866"/>
    <w:rsid w:val="00A577B8"/>
    <w:rsid w:val="00A66212"/>
    <w:rsid w:val="00A70B0F"/>
    <w:rsid w:val="00A85113"/>
    <w:rsid w:val="00A91B98"/>
    <w:rsid w:val="00A9408F"/>
    <w:rsid w:val="00AA4207"/>
    <w:rsid w:val="00AB58CD"/>
    <w:rsid w:val="00AE4765"/>
    <w:rsid w:val="00B16681"/>
    <w:rsid w:val="00B45228"/>
    <w:rsid w:val="00B45421"/>
    <w:rsid w:val="00B84E7D"/>
    <w:rsid w:val="00BA0E66"/>
    <w:rsid w:val="00BA5979"/>
    <w:rsid w:val="00BF2079"/>
    <w:rsid w:val="00C200D2"/>
    <w:rsid w:val="00C35048"/>
    <w:rsid w:val="00C957A7"/>
    <w:rsid w:val="00C96AAF"/>
    <w:rsid w:val="00CA6D38"/>
    <w:rsid w:val="00CB4BC6"/>
    <w:rsid w:val="00CC5771"/>
    <w:rsid w:val="00CE0AA8"/>
    <w:rsid w:val="00CE31B7"/>
    <w:rsid w:val="00D05137"/>
    <w:rsid w:val="00D1317F"/>
    <w:rsid w:val="00D14CCA"/>
    <w:rsid w:val="00D358C5"/>
    <w:rsid w:val="00D5304C"/>
    <w:rsid w:val="00DE5EAA"/>
    <w:rsid w:val="00E140FB"/>
    <w:rsid w:val="00E15AC3"/>
    <w:rsid w:val="00E266E8"/>
    <w:rsid w:val="00E70892"/>
    <w:rsid w:val="00E74CDD"/>
    <w:rsid w:val="00EB7F34"/>
    <w:rsid w:val="00EF5267"/>
    <w:rsid w:val="00EF78D4"/>
    <w:rsid w:val="00F11D83"/>
    <w:rsid w:val="00F51BFB"/>
    <w:rsid w:val="00F570A7"/>
    <w:rsid w:val="00F80439"/>
    <w:rsid w:val="00F819C5"/>
    <w:rsid w:val="00F833B3"/>
    <w:rsid w:val="00F93E3A"/>
    <w:rsid w:val="00F95971"/>
    <w:rsid w:val="00FA5BF9"/>
    <w:rsid w:val="00FB1054"/>
    <w:rsid w:val="00FD3220"/>
    <w:rsid w:val="00FF1445"/>
    <w:rsid w:val="00FF1710"/>
    <w:rsid w:val="00FF7D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next w:val="Normal"/>
    <w:link w:val="Titre1Car"/>
    <w:autoRedefine/>
    <w:uiPriority w:val="9"/>
    <w:unhideWhenUsed/>
    <w:qFormat/>
    <w:rsid w:val="008D58C3"/>
    <w:pPr>
      <w:keepNext/>
      <w:keepLines/>
      <w:spacing w:after="0" w:line="360" w:lineRule="auto"/>
      <w:ind w:left="284" w:right="-15"/>
      <w:jc w:val="center"/>
      <w:outlineLvl w:val="0"/>
    </w:pPr>
    <w:rPr>
      <w:rFonts w:ascii="Times New Roman" w:eastAsia="Arial" w:hAnsi="Times New Roman" w:cs="Arial"/>
      <w:b/>
      <w:color w:val="000000"/>
      <w:sz w:val="24"/>
      <w:lang w:eastAsia="fr-FR"/>
    </w:rPr>
  </w:style>
  <w:style w:type="paragraph" w:styleId="Titre2">
    <w:name w:val="heading 2"/>
    <w:basedOn w:val="Normal"/>
    <w:next w:val="Normal"/>
    <w:link w:val="Titre2Car"/>
    <w:autoRedefine/>
    <w:uiPriority w:val="9"/>
    <w:unhideWhenUsed/>
    <w:qFormat/>
    <w:rsid w:val="00C200D2"/>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Titre3">
    <w:name w:val="heading 3"/>
    <w:basedOn w:val="Normal"/>
    <w:next w:val="Normal"/>
    <w:link w:val="Titre3Car"/>
    <w:autoRedefine/>
    <w:uiPriority w:val="9"/>
    <w:unhideWhenUsed/>
    <w:qFormat/>
    <w:rsid w:val="00C200D2"/>
    <w:pPr>
      <w:keepNext/>
      <w:keepLines/>
      <w:spacing w:before="200" w:after="0"/>
      <w:outlineLvl w:val="2"/>
    </w:pPr>
    <w:rPr>
      <w:rFonts w:ascii="Times New Roman" w:eastAsiaTheme="majorEastAsia" w:hAnsi="Times New Roman" w:cstheme="majorBidi"/>
      <w:b/>
      <w:bCs/>
      <w:color w:val="000000" w:themeColor="text1"/>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87F3A"/>
    <w:pPr>
      <w:tabs>
        <w:tab w:val="center" w:pos="4536"/>
        <w:tab w:val="right" w:pos="9072"/>
      </w:tabs>
      <w:spacing w:after="0" w:line="240" w:lineRule="auto"/>
    </w:pPr>
  </w:style>
  <w:style w:type="character" w:customStyle="1" w:styleId="En-tteCar">
    <w:name w:val="En-tête Car"/>
    <w:basedOn w:val="Policepardfaut"/>
    <w:link w:val="En-tte"/>
    <w:uiPriority w:val="99"/>
    <w:rsid w:val="00187F3A"/>
  </w:style>
  <w:style w:type="paragraph" w:styleId="Pieddepage">
    <w:name w:val="footer"/>
    <w:basedOn w:val="Normal"/>
    <w:link w:val="PieddepageCar"/>
    <w:uiPriority w:val="99"/>
    <w:unhideWhenUsed/>
    <w:rsid w:val="00187F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87F3A"/>
  </w:style>
  <w:style w:type="paragraph" w:styleId="Paragraphedeliste">
    <w:name w:val="List Paragraph"/>
    <w:basedOn w:val="Normal"/>
    <w:uiPriority w:val="34"/>
    <w:qFormat/>
    <w:rsid w:val="00F833B3"/>
    <w:pPr>
      <w:ind w:left="720"/>
      <w:contextualSpacing/>
    </w:pPr>
  </w:style>
  <w:style w:type="character" w:customStyle="1" w:styleId="Titre1Car">
    <w:name w:val="Titre 1 Car"/>
    <w:basedOn w:val="Policepardfaut"/>
    <w:link w:val="Titre1"/>
    <w:uiPriority w:val="9"/>
    <w:rsid w:val="008D58C3"/>
    <w:rPr>
      <w:rFonts w:ascii="Times New Roman" w:eastAsia="Arial" w:hAnsi="Times New Roman" w:cs="Arial"/>
      <w:b/>
      <w:color w:val="000000"/>
      <w:sz w:val="24"/>
      <w:lang w:eastAsia="fr-FR"/>
    </w:rPr>
  </w:style>
  <w:style w:type="table" w:styleId="Grilledutableau">
    <w:name w:val="Table Grid"/>
    <w:basedOn w:val="TableauNormal"/>
    <w:uiPriority w:val="59"/>
    <w:rsid w:val="007740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593FF5"/>
    <w:pPr>
      <w:spacing w:after="0" w:line="240" w:lineRule="auto"/>
    </w:pPr>
    <w:rPr>
      <w:rFonts w:eastAsiaTheme="minorEastAsia"/>
      <w:lang w:eastAsia="fr-FR"/>
    </w:rPr>
    <w:tblPr>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732D4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32D44"/>
    <w:rPr>
      <w:rFonts w:ascii="Segoe UI" w:hAnsi="Segoe UI" w:cs="Segoe UI"/>
      <w:sz w:val="18"/>
      <w:szCs w:val="18"/>
    </w:rPr>
  </w:style>
  <w:style w:type="character" w:customStyle="1" w:styleId="Titre2Car">
    <w:name w:val="Titre 2 Car"/>
    <w:basedOn w:val="Policepardfaut"/>
    <w:link w:val="Titre2"/>
    <w:uiPriority w:val="9"/>
    <w:rsid w:val="00C200D2"/>
    <w:rPr>
      <w:rFonts w:ascii="Times New Roman" w:eastAsiaTheme="majorEastAsia" w:hAnsi="Times New Roman" w:cstheme="majorBidi"/>
      <w:b/>
      <w:color w:val="000000" w:themeColor="text1"/>
      <w:sz w:val="24"/>
      <w:szCs w:val="26"/>
    </w:rPr>
  </w:style>
  <w:style w:type="character" w:customStyle="1" w:styleId="Titre3Car">
    <w:name w:val="Titre 3 Car"/>
    <w:basedOn w:val="Policepardfaut"/>
    <w:link w:val="Titre3"/>
    <w:uiPriority w:val="9"/>
    <w:rsid w:val="00C200D2"/>
    <w:rPr>
      <w:rFonts w:ascii="Times New Roman" w:eastAsiaTheme="majorEastAsia" w:hAnsi="Times New Roman" w:cstheme="majorBidi"/>
      <w:b/>
      <w:bCs/>
      <w:color w:val="000000" w:themeColor="text1"/>
      <w:sz w:val="24"/>
    </w:rPr>
  </w:style>
  <w:style w:type="paragraph" w:styleId="Lgende">
    <w:name w:val="caption"/>
    <w:basedOn w:val="Normal"/>
    <w:next w:val="Normal"/>
    <w:uiPriority w:val="35"/>
    <w:unhideWhenUsed/>
    <w:qFormat/>
    <w:rsid w:val="00C200D2"/>
    <w:pPr>
      <w:spacing w:after="200" w:line="240" w:lineRule="auto"/>
    </w:pPr>
    <w:rPr>
      <w:b/>
      <w:bCs/>
      <w:color w:val="5B9BD5" w:themeColor="accent1"/>
      <w:sz w:val="18"/>
      <w:szCs w:val="18"/>
    </w:rPr>
  </w:style>
  <w:style w:type="paragraph" w:styleId="En-ttedetabledesmatires">
    <w:name w:val="TOC Heading"/>
    <w:basedOn w:val="Titre1"/>
    <w:next w:val="Normal"/>
    <w:uiPriority w:val="39"/>
    <w:semiHidden/>
    <w:unhideWhenUsed/>
    <w:qFormat/>
    <w:rsid w:val="00E15AC3"/>
    <w:pPr>
      <w:spacing w:before="480" w:line="276" w:lineRule="auto"/>
      <w:ind w:left="0" w:right="0"/>
      <w:jc w:val="left"/>
      <w:outlineLvl w:val="9"/>
    </w:pPr>
    <w:rPr>
      <w:rFonts w:asciiTheme="majorHAnsi" w:eastAsiaTheme="majorEastAsia" w:hAnsiTheme="majorHAnsi" w:cstheme="majorBidi"/>
      <w:bCs/>
      <w:color w:val="2E74B5" w:themeColor="accent1" w:themeShade="BF"/>
      <w:sz w:val="28"/>
      <w:szCs w:val="28"/>
    </w:rPr>
  </w:style>
  <w:style w:type="paragraph" w:styleId="TM1">
    <w:name w:val="toc 1"/>
    <w:basedOn w:val="Normal"/>
    <w:next w:val="Normal"/>
    <w:autoRedefine/>
    <w:uiPriority w:val="39"/>
    <w:unhideWhenUsed/>
    <w:rsid w:val="00E15AC3"/>
    <w:pPr>
      <w:spacing w:after="100"/>
    </w:pPr>
  </w:style>
  <w:style w:type="paragraph" w:styleId="TM2">
    <w:name w:val="toc 2"/>
    <w:basedOn w:val="Normal"/>
    <w:next w:val="Normal"/>
    <w:autoRedefine/>
    <w:uiPriority w:val="39"/>
    <w:unhideWhenUsed/>
    <w:rsid w:val="00E15AC3"/>
    <w:pPr>
      <w:spacing w:after="100"/>
      <w:ind w:left="220"/>
    </w:pPr>
  </w:style>
  <w:style w:type="paragraph" w:styleId="TM3">
    <w:name w:val="toc 3"/>
    <w:basedOn w:val="Normal"/>
    <w:next w:val="Normal"/>
    <w:autoRedefine/>
    <w:uiPriority w:val="39"/>
    <w:unhideWhenUsed/>
    <w:rsid w:val="00E15AC3"/>
    <w:pPr>
      <w:spacing w:after="100"/>
      <w:ind w:left="440"/>
    </w:pPr>
  </w:style>
  <w:style w:type="character" w:styleId="Lienhypertexte">
    <w:name w:val="Hyperlink"/>
    <w:basedOn w:val="Policepardfaut"/>
    <w:uiPriority w:val="99"/>
    <w:unhideWhenUsed/>
    <w:rsid w:val="00E15AC3"/>
    <w:rPr>
      <w:color w:val="0563C1" w:themeColor="hyperlink"/>
      <w:u w:val="single"/>
    </w:rPr>
  </w:style>
  <w:style w:type="paragraph" w:styleId="Tabledesillustrations">
    <w:name w:val="table of figures"/>
    <w:basedOn w:val="Normal"/>
    <w:next w:val="Normal"/>
    <w:uiPriority w:val="99"/>
    <w:unhideWhenUsed/>
    <w:rsid w:val="00E15AC3"/>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next w:val="Normal"/>
    <w:link w:val="Titre1Car"/>
    <w:autoRedefine/>
    <w:uiPriority w:val="9"/>
    <w:unhideWhenUsed/>
    <w:qFormat/>
    <w:rsid w:val="008D58C3"/>
    <w:pPr>
      <w:keepNext/>
      <w:keepLines/>
      <w:spacing w:after="0" w:line="360" w:lineRule="auto"/>
      <w:ind w:left="284" w:right="-15"/>
      <w:jc w:val="center"/>
      <w:outlineLvl w:val="0"/>
    </w:pPr>
    <w:rPr>
      <w:rFonts w:ascii="Times New Roman" w:eastAsia="Arial" w:hAnsi="Times New Roman" w:cs="Arial"/>
      <w:b/>
      <w:color w:val="000000"/>
      <w:sz w:val="24"/>
      <w:lang w:eastAsia="fr-FR"/>
    </w:rPr>
  </w:style>
  <w:style w:type="paragraph" w:styleId="Titre2">
    <w:name w:val="heading 2"/>
    <w:basedOn w:val="Normal"/>
    <w:next w:val="Normal"/>
    <w:link w:val="Titre2Car"/>
    <w:autoRedefine/>
    <w:uiPriority w:val="9"/>
    <w:unhideWhenUsed/>
    <w:qFormat/>
    <w:rsid w:val="00C200D2"/>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Titre3">
    <w:name w:val="heading 3"/>
    <w:basedOn w:val="Normal"/>
    <w:next w:val="Normal"/>
    <w:link w:val="Titre3Car"/>
    <w:autoRedefine/>
    <w:uiPriority w:val="9"/>
    <w:unhideWhenUsed/>
    <w:qFormat/>
    <w:rsid w:val="00C200D2"/>
    <w:pPr>
      <w:keepNext/>
      <w:keepLines/>
      <w:spacing w:before="200" w:after="0"/>
      <w:outlineLvl w:val="2"/>
    </w:pPr>
    <w:rPr>
      <w:rFonts w:ascii="Times New Roman" w:eastAsiaTheme="majorEastAsia" w:hAnsi="Times New Roman" w:cstheme="majorBidi"/>
      <w:b/>
      <w:bCs/>
      <w:color w:val="000000" w:themeColor="text1"/>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87F3A"/>
    <w:pPr>
      <w:tabs>
        <w:tab w:val="center" w:pos="4536"/>
        <w:tab w:val="right" w:pos="9072"/>
      </w:tabs>
      <w:spacing w:after="0" w:line="240" w:lineRule="auto"/>
    </w:pPr>
  </w:style>
  <w:style w:type="character" w:customStyle="1" w:styleId="En-tteCar">
    <w:name w:val="En-tête Car"/>
    <w:basedOn w:val="Policepardfaut"/>
    <w:link w:val="En-tte"/>
    <w:uiPriority w:val="99"/>
    <w:rsid w:val="00187F3A"/>
  </w:style>
  <w:style w:type="paragraph" w:styleId="Pieddepage">
    <w:name w:val="footer"/>
    <w:basedOn w:val="Normal"/>
    <w:link w:val="PieddepageCar"/>
    <w:uiPriority w:val="99"/>
    <w:unhideWhenUsed/>
    <w:rsid w:val="00187F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87F3A"/>
  </w:style>
  <w:style w:type="paragraph" w:styleId="Paragraphedeliste">
    <w:name w:val="List Paragraph"/>
    <w:basedOn w:val="Normal"/>
    <w:uiPriority w:val="34"/>
    <w:qFormat/>
    <w:rsid w:val="00F833B3"/>
    <w:pPr>
      <w:ind w:left="720"/>
      <w:contextualSpacing/>
    </w:pPr>
  </w:style>
  <w:style w:type="character" w:customStyle="1" w:styleId="Titre1Car">
    <w:name w:val="Titre 1 Car"/>
    <w:basedOn w:val="Policepardfaut"/>
    <w:link w:val="Titre1"/>
    <w:uiPriority w:val="9"/>
    <w:rsid w:val="008D58C3"/>
    <w:rPr>
      <w:rFonts w:ascii="Times New Roman" w:eastAsia="Arial" w:hAnsi="Times New Roman" w:cs="Arial"/>
      <w:b/>
      <w:color w:val="000000"/>
      <w:sz w:val="24"/>
      <w:lang w:eastAsia="fr-FR"/>
    </w:rPr>
  </w:style>
  <w:style w:type="table" w:styleId="Grilledutableau">
    <w:name w:val="Table Grid"/>
    <w:basedOn w:val="TableauNormal"/>
    <w:uiPriority w:val="59"/>
    <w:rsid w:val="007740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593FF5"/>
    <w:pPr>
      <w:spacing w:after="0" w:line="240" w:lineRule="auto"/>
    </w:pPr>
    <w:rPr>
      <w:rFonts w:eastAsiaTheme="minorEastAsia"/>
      <w:lang w:eastAsia="fr-FR"/>
    </w:rPr>
    <w:tblPr>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732D4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32D44"/>
    <w:rPr>
      <w:rFonts w:ascii="Segoe UI" w:hAnsi="Segoe UI" w:cs="Segoe UI"/>
      <w:sz w:val="18"/>
      <w:szCs w:val="18"/>
    </w:rPr>
  </w:style>
  <w:style w:type="character" w:customStyle="1" w:styleId="Titre2Car">
    <w:name w:val="Titre 2 Car"/>
    <w:basedOn w:val="Policepardfaut"/>
    <w:link w:val="Titre2"/>
    <w:uiPriority w:val="9"/>
    <w:rsid w:val="00C200D2"/>
    <w:rPr>
      <w:rFonts w:ascii="Times New Roman" w:eastAsiaTheme="majorEastAsia" w:hAnsi="Times New Roman" w:cstheme="majorBidi"/>
      <w:b/>
      <w:color w:val="000000" w:themeColor="text1"/>
      <w:sz w:val="24"/>
      <w:szCs w:val="26"/>
    </w:rPr>
  </w:style>
  <w:style w:type="character" w:customStyle="1" w:styleId="Titre3Car">
    <w:name w:val="Titre 3 Car"/>
    <w:basedOn w:val="Policepardfaut"/>
    <w:link w:val="Titre3"/>
    <w:uiPriority w:val="9"/>
    <w:rsid w:val="00C200D2"/>
    <w:rPr>
      <w:rFonts w:ascii="Times New Roman" w:eastAsiaTheme="majorEastAsia" w:hAnsi="Times New Roman" w:cstheme="majorBidi"/>
      <w:b/>
      <w:bCs/>
      <w:color w:val="000000" w:themeColor="text1"/>
      <w:sz w:val="24"/>
    </w:rPr>
  </w:style>
  <w:style w:type="paragraph" w:styleId="Lgende">
    <w:name w:val="caption"/>
    <w:basedOn w:val="Normal"/>
    <w:next w:val="Normal"/>
    <w:uiPriority w:val="35"/>
    <w:unhideWhenUsed/>
    <w:qFormat/>
    <w:rsid w:val="00C200D2"/>
    <w:pPr>
      <w:spacing w:after="200" w:line="240" w:lineRule="auto"/>
    </w:pPr>
    <w:rPr>
      <w:b/>
      <w:bCs/>
      <w:color w:val="5B9BD5" w:themeColor="accent1"/>
      <w:sz w:val="18"/>
      <w:szCs w:val="18"/>
    </w:rPr>
  </w:style>
  <w:style w:type="paragraph" w:styleId="En-ttedetabledesmatires">
    <w:name w:val="TOC Heading"/>
    <w:basedOn w:val="Titre1"/>
    <w:next w:val="Normal"/>
    <w:uiPriority w:val="39"/>
    <w:semiHidden/>
    <w:unhideWhenUsed/>
    <w:qFormat/>
    <w:rsid w:val="00E15AC3"/>
    <w:pPr>
      <w:spacing w:before="480" w:line="276" w:lineRule="auto"/>
      <w:ind w:left="0" w:right="0"/>
      <w:jc w:val="left"/>
      <w:outlineLvl w:val="9"/>
    </w:pPr>
    <w:rPr>
      <w:rFonts w:asciiTheme="majorHAnsi" w:eastAsiaTheme="majorEastAsia" w:hAnsiTheme="majorHAnsi" w:cstheme="majorBidi"/>
      <w:bCs/>
      <w:color w:val="2E74B5" w:themeColor="accent1" w:themeShade="BF"/>
      <w:sz w:val="28"/>
      <w:szCs w:val="28"/>
    </w:rPr>
  </w:style>
  <w:style w:type="paragraph" w:styleId="TM1">
    <w:name w:val="toc 1"/>
    <w:basedOn w:val="Normal"/>
    <w:next w:val="Normal"/>
    <w:autoRedefine/>
    <w:uiPriority w:val="39"/>
    <w:unhideWhenUsed/>
    <w:rsid w:val="00E15AC3"/>
    <w:pPr>
      <w:spacing w:after="100"/>
    </w:pPr>
  </w:style>
  <w:style w:type="paragraph" w:styleId="TM2">
    <w:name w:val="toc 2"/>
    <w:basedOn w:val="Normal"/>
    <w:next w:val="Normal"/>
    <w:autoRedefine/>
    <w:uiPriority w:val="39"/>
    <w:unhideWhenUsed/>
    <w:rsid w:val="00E15AC3"/>
    <w:pPr>
      <w:spacing w:after="100"/>
      <w:ind w:left="220"/>
    </w:pPr>
  </w:style>
  <w:style w:type="paragraph" w:styleId="TM3">
    <w:name w:val="toc 3"/>
    <w:basedOn w:val="Normal"/>
    <w:next w:val="Normal"/>
    <w:autoRedefine/>
    <w:uiPriority w:val="39"/>
    <w:unhideWhenUsed/>
    <w:rsid w:val="00E15AC3"/>
    <w:pPr>
      <w:spacing w:after="100"/>
      <w:ind w:left="440"/>
    </w:pPr>
  </w:style>
  <w:style w:type="character" w:styleId="Lienhypertexte">
    <w:name w:val="Hyperlink"/>
    <w:basedOn w:val="Policepardfaut"/>
    <w:uiPriority w:val="99"/>
    <w:unhideWhenUsed/>
    <w:rsid w:val="00E15AC3"/>
    <w:rPr>
      <w:color w:val="0563C1" w:themeColor="hyperlink"/>
      <w:u w:val="single"/>
    </w:rPr>
  </w:style>
  <w:style w:type="paragraph" w:styleId="Tabledesillustrations">
    <w:name w:val="table of figures"/>
    <w:basedOn w:val="Normal"/>
    <w:next w:val="Normal"/>
    <w:uiPriority w:val="99"/>
    <w:unhideWhenUsed/>
    <w:rsid w:val="00E15AC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jpg"/><Relationship Id="rId26" Type="http://schemas.openxmlformats.org/officeDocument/2006/relationships/image" Target="media/image12.jpg"/><Relationship Id="rId39"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7.jpg"/><Relationship Id="rId34" Type="http://schemas.openxmlformats.org/officeDocument/2006/relationships/hyperlink" Target="https://www.jolieplanete.com/78-savons-solides" TargetMode="External"/><Relationship Id="rId42" Type="http://schemas.openxmlformats.org/officeDocument/2006/relationships/image" Target="media/image24.png"/><Relationship Id="rId47" Type="http://schemas.openxmlformats.org/officeDocument/2006/relationships/hyperlink" Target="http://myselfsufficienthome.com/soap-without-a-scale/" TargetMode="External"/><Relationship Id="rId50"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hyperlink" Target="https://www.jolieplanete.com/78-savons-solides" TargetMode="External"/><Relationship Id="rId38" Type="http://schemas.openxmlformats.org/officeDocument/2006/relationships/image" Target="media/image20.png"/><Relationship Id="rId46" Type="http://schemas.openxmlformats.org/officeDocument/2006/relationships/hyperlink" Target="http://candleandsoap.about.com/od/tipstricks/qt/qtsalt.htm" TargetMode="Externa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jpg"/><Relationship Id="rId29" Type="http://schemas.openxmlformats.org/officeDocument/2006/relationships/image" Target="media/image15.jpg"/><Relationship Id="rId41" Type="http://schemas.openxmlformats.org/officeDocument/2006/relationships/image" Target="media/image2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image" Target="media/image19.jpg"/><Relationship Id="rId40" Type="http://schemas.openxmlformats.org/officeDocument/2006/relationships/image" Target="media/image22.png"/><Relationship Id="rId45" Type="http://schemas.openxmlformats.org/officeDocument/2006/relationships/hyperlink" Target="http://candleandsoap.about.com/od/tipstricks/qt/qtsalt.htm" TargetMode="External"/><Relationship Id="rId53"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hyperlink" Target="https://www.jolieplanete.com/78-savons-solides" TargetMode="External"/><Relationship Id="rId49" Type="http://schemas.openxmlformats.org/officeDocument/2006/relationships/hyperlink" Target="http://kidney.niddk.nih.gov/KUDiseases/pubs/eatright/" TargetMode="External"/><Relationship Id="rId10" Type="http://schemas.openxmlformats.org/officeDocument/2006/relationships/header" Target="header1.xml"/><Relationship Id="rId19" Type="http://schemas.openxmlformats.org/officeDocument/2006/relationships/image" Target="media/image5.jpg"/><Relationship Id="rId31" Type="http://schemas.openxmlformats.org/officeDocument/2006/relationships/image" Target="media/image17.jpeg"/><Relationship Id="rId44" Type="http://schemas.openxmlformats.org/officeDocument/2006/relationships/image" Target="media/image26.pn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Users\Tech\Desktop\INTRODUCTION%20GENERALE.docx" TargetMode="External"/><Relationship Id="rId14" Type="http://schemas.openxmlformats.org/officeDocument/2006/relationships/header" Target="header3.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hyperlink" Target="https://www.jolieplanete.com/78-savons-solides" TargetMode="External"/><Relationship Id="rId43" Type="http://schemas.openxmlformats.org/officeDocument/2006/relationships/image" Target="media/image25.png"/><Relationship Id="rId48" Type="http://schemas.openxmlformats.org/officeDocument/2006/relationships/hyperlink" Target="http://myselfsufficienthome.com/soap-without-a-scale/" TargetMode="External"/><Relationship Id="rId8" Type="http://schemas.openxmlformats.org/officeDocument/2006/relationships/endnotes" Target="endnotes.xml"/><Relationship Id="rId51" Type="http://schemas.openxmlformats.org/officeDocument/2006/relationships/footer" Target="footer4.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07BF1FCE2BC49EBB65B18A8256266A2"/>
        <w:category>
          <w:name w:val="Général"/>
          <w:gallery w:val="placeholder"/>
        </w:category>
        <w:types>
          <w:type w:val="bbPlcHdr"/>
        </w:types>
        <w:behaviors>
          <w:behavior w:val="content"/>
        </w:behaviors>
        <w:guid w:val="{E881B9C2-2356-4450-A1E4-A9EF0CE0E134}"/>
      </w:docPartPr>
      <w:docPartBody>
        <w:p w:rsidR="003C08D8" w:rsidRDefault="003C08D8" w:rsidP="003C08D8">
          <w:pPr>
            <w:pStyle w:val="B07BF1FCE2BC49EBB65B18A8256266A2"/>
          </w:pPr>
          <w:r>
            <w:rPr>
              <w:rStyle w:val="Textedelespacerserv"/>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B85"/>
    <w:rsid w:val="0010127E"/>
    <w:rsid w:val="001B286B"/>
    <w:rsid w:val="0020770F"/>
    <w:rsid w:val="00331A96"/>
    <w:rsid w:val="003C08D8"/>
    <w:rsid w:val="005B2085"/>
    <w:rsid w:val="00836BCF"/>
    <w:rsid w:val="00911B85"/>
    <w:rsid w:val="00C93666"/>
    <w:rsid w:val="00DD0282"/>
    <w:rsid w:val="00E128EB"/>
    <w:rsid w:val="00E7793C"/>
    <w:rsid w:val="00F51B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20500352C5F849B4BFC3AD785C211FA9">
    <w:name w:val="20500352C5F849B4BFC3AD785C211FA9"/>
    <w:rsid w:val="00911B85"/>
  </w:style>
  <w:style w:type="character" w:customStyle="1" w:styleId="Textedelespacerserv">
    <w:name w:val="Texte de l’espace réservé"/>
    <w:basedOn w:val="Policepardfaut"/>
    <w:uiPriority w:val="99"/>
    <w:semiHidden/>
    <w:rsid w:val="003C08D8"/>
    <w:rPr>
      <w:color w:val="808080"/>
    </w:rPr>
  </w:style>
  <w:style w:type="paragraph" w:customStyle="1" w:styleId="175ED216E9D843E8A433E9E34110B6F5">
    <w:name w:val="175ED216E9D843E8A433E9E34110B6F5"/>
    <w:rsid w:val="00911B85"/>
  </w:style>
  <w:style w:type="paragraph" w:customStyle="1" w:styleId="B07BF1FCE2BC49EBB65B18A8256266A2">
    <w:name w:val="B07BF1FCE2BC49EBB65B18A8256266A2"/>
    <w:rsid w:val="003C08D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20500352C5F849B4BFC3AD785C211FA9">
    <w:name w:val="20500352C5F849B4BFC3AD785C211FA9"/>
    <w:rsid w:val="00911B85"/>
  </w:style>
  <w:style w:type="character" w:customStyle="1" w:styleId="Textedelespacerserv">
    <w:name w:val="Texte de l’espace réservé"/>
    <w:basedOn w:val="Policepardfaut"/>
    <w:uiPriority w:val="99"/>
    <w:semiHidden/>
    <w:rsid w:val="003C08D8"/>
    <w:rPr>
      <w:color w:val="808080"/>
    </w:rPr>
  </w:style>
  <w:style w:type="paragraph" w:customStyle="1" w:styleId="175ED216E9D843E8A433E9E34110B6F5">
    <w:name w:val="175ED216E9D843E8A433E9E34110B6F5"/>
    <w:rsid w:val="00911B85"/>
  </w:style>
  <w:style w:type="paragraph" w:customStyle="1" w:styleId="B07BF1FCE2BC49EBB65B18A8256266A2">
    <w:name w:val="B07BF1FCE2BC49EBB65B18A8256266A2"/>
    <w:rsid w:val="003C08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2001B-5ABC-4261-A089-132B53638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4445</TotalTime>
  <Pages>46</Pages>
  <Words>9969</Words>
  <Characters>54830</Characters>
  <Application>Microsoft Office Word</Application>
  <DocSecurity>0</DocSecurity>
  <Lines>456</Lines>
  <Paragraphs>129</Paragraphs>
  <ScaleCrop>false</ScaleCrop>
  <HeadingPairs>
    <vt:vector size="2" baseType="variant">
      <vt:variant>
        <vt:lpstr>Titre</vt:lpstr>
      </vt:variant>
      <vt:variant>
        <vt:i4>1</vt:i4>
      </vt:variant>
    </vt:vector>
  </HeadingPairs>
  <TitlesOfParts>
    <vt:vector size="1" baseType="lpstr">
      <vt:lpstr> PROJET TUTEURE 2023</vt:lpstr>
    </vt:vector>
  </TitlesOfParts>
  <Company/>
  <LinksUpToDate>false</LinksUpToDate>
  <CharactersWithSpaces>64670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PROJET TUTEURE 2023</dc:title>
  <dc:subject/>
  <dc:creator>celestin, dillan et kevin</dc:creator>
  <cp:keywords/>
  <dc:description/>
  <cp:lastModifiedBy>Tech</cp:lastModifiedBy>
  <cp:revision>38</cp:revision>
  <cp:lastPrinted>2009-09-01T01:16:00Z</cp:lastPrinted>
  <dcterms:created xsi:type="dcterms:W3CDTF">2023-02-02T03:11:00Z</dcterms:created>
  <dcterms:modified xsi:type="dcterms:W3CDTF">2009-09-01T01:16:00Z</dcterms:modified>
</cp:coreProperties>
</file>